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AE8" w:rsidRPr="009B0E3D" w:rsidRDefault="00A23AE8" w:rsidP="00A23AE8">
      <w:pPr>
        <w:pStyle w:val="1"/>
        <w:spacing w:line="276" w:lineRule="auto"/>
        <w:jc w:val="both"/>
        <w:rPr>
          <w:bCs w:val="0"/>
          <w:sz w:val="28"/>
          <w:szCs w:val="28"/>
          <w:lang w:val="uk-UA"/>
        </w:rPr>
      </w:pPr>
      <w:r>
        <w:rPr>
          <w:bCs w:val="0"/>
          <w:sz w:val="28"/>
          <w:szCs w:val="28"/>
          <w:lang w:val="uk-UA"/>
        </w:rPr>
        <w:t xml:space="preserve">ПОЛІТИКА </w:t>
      </w:r>
      <w:r w:rsidRPr="009B0E3D">
        <w:rPr>
          <w:bCs w:val="0"/>
          <w:sz w:val="28"/>
          <w:szCs w:val="28"/>
          <w:lang w:val="uk-UA"/>
        </w:rPr>
        <w:t>РОЗРЯДКИ І "ТРЕТІЙ СВІТ"</w:t>
      </w:r>
    </w:p>
    <w:p w:rsidR="00A23AE8" w:rsidRPr="009B0E3D" w:rsidRDefault="00A23AE8" w:rsidP="00A23AE8">
      <w:pPr>
        <w:pStyle w:val="2"/>
        <w:spacing w:before="0" w:beforeAutospacing="0" w:line="276" w:lineRule="auto"/>
        <w:jc w:val="both"/>
        <w:rPr>
          <w:bCs w:val="0"/>
          <w:sz w:val="28"/>
          <w:szCs w:val="28"/>
          <w:lang w:val="uk-UA"/>
        </w:rPr>
      </w:pPr>
      <w:r w:rsidRPr="009B0E3D">
        <w:rPr>
          <w:bCs w:val="0"/>
          <w:sz w:val="28"/>
          <w:szCs w:val="28"/>
          <w:lang w:val="uk-UA"/>
        </w:rPr>
        <w:t>"Наддержави" і "третій світ": конфронтація триває.</w:t>
      </w:r>
    </w:p>
    <w:p w:rsidR="00A23AE8" w:rsidRPr="00D2745A" w:rsidRDefault="00A23AE8" w:rsidP="00A23AE8">
      <w:pPr>
        <w:pStyle w:val="a3"/>
        <w:spacing w:line="276" w:lineRule="auto"/>
        <w:jc w:val="both"/>
        <w:rPr>
          <w:sz w:val="28"/>
          <w:szCs w:val="28"/>
          <w:lang w:val="uk-UA"/>
        </w:rPr>
      </w:pPr>
      <w:r w:rsidRPr="00D2745A">
        <w:rPr>
          <w:sz w:val="28"/>
          <w:szCs w:val="28"/>
          <w:lang w:val="uk-UA"/>
        </w:rPr>
        <w:t>Незважаючи на розрядку, суперництво "наддержав" в "третьому світі", стрімко загострювалося. Протягом 1975 р зазнали краху проамериканські режими в Південному В'єтнамі, Камбоджі і Лаосі. Спроби адміністрації президента СЛПА Джеральда Рудольфа Форда-молодшого підтримати ці режими завершилися повним фіаско. Прихід комуністів до влади в країнах Індокитаю сприймався на Заході як провал політики розрядки у відносинах з "радянським блоком". Ще більш негативні наслідки для відносин між Сходом і Заходом мало розвиток ситуації в Анголі в 1975-1976 рр.</w:t>
      </w:r>
    </w:p>
    <w:p w:rsidR="00A23AE8" w:rsidRPr="00D2745A" w:rsidRDefault="00A23AE8" w:rsidP="00A23AE8">
      <w:pPr>
        <w:pStyle w:val="a3"/>
        <w:spacing w:line="276" w:lineRule="auto"/>
        <w:jc w:val="both"/>
        <w:rPr>
          <w:sz w:val="28"/>
          <w:szCs w:val="28"/>
          <w:lang w:val="uk-UA"/>
        </w:rPr>
      </w:pPr>
      <w:r w:rsidRPr="00D2745A">
        <w:rPr>
          <w:sz w:val="28"/>
          <w:szCs w:val="28"/>
          <w:lang w:val="uk-UA"/>
        </w:rPr>
        <w:t>У другій половині 1970-х рр. увагу світової громадськості була прикута до титанічної боротьби між Вашингтоном і Москвою за вплив в Африці. Деякі розсекречені архівні матеріали, а також мемуари високопоставлених радянських дипломатів свідчать про те, що у Кремля нс було в наявності якогось всеосяжного плану по встановленню радянського домінування в Африці. Однак марксистсько-ленінська ідеологія, якою керувалася радянська правляча еліта, підштовхувала се до втручання в численні конфлікти в "третьому світі" в ім'я "пролетарського інтернаціоналізму". Хоча це втручання починалося, як правило, на досить низькому рівні (фінансова підтримка нромосковскіх партій і рухів, поставки зброї, посилка радників), рано чи пізно радянському керівництву доводилося стикатися з необхідністю прямої збройної інтервенції для порятунку своїх прихильників від військового розгрому і знищення.</w:t>
      </w:r>
    </w:p>
    <w:p w:rsidR="00A23AE8" w:rsidRPr="00D2745A" w:rsidRDefault="00A23AE8" w:rsidP="00A23AE8">
      <w:pPr>
        <w:pStyle w:val="a3"/>
        <w:spacing w:line="276" w:lineRule="auto"/>
        <w:jc w:val="both"/>
        <w:rPr>
          <w:sz w:val="28"/>
          <w:szCs w:val="28"/>
          <w:lang w:val="uk-UA"/>
        </w:rPr>
      </w:pPr>
      <w:r w:rsidRPr="00D2745A">
        <w:rPr>
          <w:sz w:val="28"/>
          <w:szCs w:val="28"/>
          <w:lang w:val="uk-UA"/>
        </w:rPr>
        <w:t>Повною мірою ця тенденція проявилася в Анголі в 1975-1976 рр. Ще в 1960-х рр. Москва (а також Гавана) почала надавати підтримку місцевим марксистського руху МПЛА (від порту. Movimento Popular de Libert пекло do de Angola - Народний рух за звільнення Анголи), однак при цьому наполягала на тому, що МИЛА має встановити союзницькі відносини з усіма "антиколоніальні силами ", які вели боротьбу проти португальського колоніального панування в Анголі.</w:t>
      </w:r>
    </w:p>
    <w:p w:rsidR="00A23AE8" w:rsidRPr="00D2745A" w:rsidRDefault="00A23AE8" w:rsidP="00A23AE8">
      <w:pPr>
        <w:pStyle w:val="a3"/>
        <w:spacing w:line="276" w:lineRule="auto"/>
        <w:jc w:val="both"/>
        <w:rPr>
          <w:sz w:val="28"/>
          <w:szCs w:val="28"/>
          <w:lang w:val="uk-UA"/>
        </w:rPr>
      </w:pPr>
      <w:r w:rsidRPr="00D2745A">
        <w:rPr>
          <w:sz w:val="28"/>
          <w:szCs w:val="28"/>
          <w:lang w:val="uk-UA"/>
        </w:rPr>
        <w:t xml:space="preserve">Напередодні проголошення незалежності Анголи в листопаді 1975 року, там спалахнула громадянська війна між трьома основними ангольської угрупованнями - МПЛА, ФПЛА (від порту. Frente National de Libettagao de Angola - Національний фронт визволення Анголи) і УНІТА (від порт. Uniao National para a Independentia Total de Angola - УНІТА). Втручання у </w:t>
      </w:r>
      <w:r w:rsidRPr="00D2745A">
        <w:rPr>
          <w:sz w:val="28"/>
          <w:szCs w:val="28"/>
          <w:lang w:val="uk-UA"/>
        </w:rPr>
        <w:lastRenderedPageBreak/>
        <w:t>внутріангольскій конфлікт США, ПАР і Заїру на боці противників МПЛА заплутало</w:t>
      </w:r>
      <w:r>
        <w:rPr>
          <w:sz w:val="28"/>
          <w:szCs w:val="28"/>
          <w:lang w:val="uk-UA"/>
        </w:rPr>
        <w:t xml:space="preserve"> </w:t>
      </w:r>
      <w:r w:rsidRPr="00D2745A">
        <w:rPr>
          <w:sz w:val="28"/>
          <w:szCs w:val="28"/>
          <w:lang w:val="uk-UA"/>
        </w:rPr>
        <w:t>ситуацію ще більше, однак радянське керівництво наполегливо відмовлявся від прямої військової підтримки МПЛА, хоча його положення до осені 1975 р стало катастрофічним: війська ФНЛА і УНІТА (а разом з військами УНІТА просувався і шеститисячного ПАРівскі корпус) впритул підійшли до Луанді. У Кремлі не сумнівалися, що відкрите радянське втручання в громадянську війну в Анголі стане серйозним випробуванням для розрядки в цілому і для радянсько-американських відносин зокрема. Характерно, що не тільки в МЗС, але і в Генеральному штабі, і в КДБ були налаштовані проти ескалації радянської залученості в ангольський конфлікт.</w:t>
      </w:r>
    </w:p>
    <w:p w:rsidR="00A23AE8" w:rsidRPr="00D2745A" w:rsidRDefault="00A23AE8" w:rsidP="00A23AE8">
      <w:pPr>
        <w:pStyle w:val="a3"/>
        <w:spacing w:line="276" w:lineRule="auto"/>
        <w:jc w:val="both"/>
        <w:rPr>
          <w:sz w:val="28"/>
          <w:szCs w:val="28"/>
          <w:lang w:val="uk-UA"/>
        </w:rPr>
      </w:pPr>
      <w:r w:rsidRPr="00D2745A">
        <w:rPr>
          <w:sz w:val="28"/>
          <w:szCs w:val="28"/>
          <w:lang w:val="uk-UA"/>
        </w:rPr>
        <w:t>У кубинського керівництва, проте, не було особливого бажання зважати на такого роду міркуваннями своїх радянських союзників, і вже в кінці вересня 1975 р Гавана почала масовану перекидання військ до Луанди на допомогу МПЛА, не повідомивши при цьому до відома Москви. Зіткнувшись з реальною загрозою втрати не тільки ангольського, але і кубинського союзника, Кремль нарешті зважився надати значну підтримку МПЛА. На це рішення вплинуло, безумовно, і участь в конфлікті США і ПАР.</w:t>
      </w:r>
    </w:p>
    <w:p w:rsidR="00A23AE8" w:rsidRPr="00D2745A" w:rsidRDefault="00A23AE8" w:rsidP="00A23AE8">
      <w:pPr>
        <w:pStyle w:val="a3"/>
        <w:spacing w:line="276" w:lineRule="auto"/>
        <w:jc w:val="both"/>
        <w:rPr>
          <w:sz w:val="28"/>
          <w:szCs w:val="28"/>
          <w:lang w:val="uk-UA"/>
        </w:rPr>
      </w:pPr>
      <w:r w:rsidRPr="00D2745A">
        <w:rPr>
          <w:sz w:val="28"/>
          <w:szCs w:val="28"/>
          <w:lang w:val="uk-UA"/>
        </w:rPr>
        <w:t>Між кінцем жовтня 1975 року і серединою січня 1976 р Анголу було перекинуто при радянському технічному сприянні до 12 тис. Кубинських солдатів, забезпечених усім необхідним - від легкої стрілецької зброї до бойових літаків. Ці війська внесли вирішальний внесок у події в Анголі, наголову розгромивши війська ФАПЛА і відкинувши унітовцев і їх ПАРівскі союзників від Луанди. Однак ця перемога далася Москві дорогою ціною - перш за все ціною першого серйозного випробування для політики розрядки. І хоча Л. І. Брежнєв у бесіді з Г. Кіссінджером в січні 1976 р був абсолютно щирий, кажучи про те, що кубинське втручання в ангольські справи не було результатом радянського диктату, його американський співрозмовник йому не повірив, і фундамент радянсько-американських відносин дав серйозну тріщину.</w:t>
      </w:r>
    </w:p>
    <w:p w:rsidR="00A23AE8" w:rsidRPr="00D2745A" w:rsidRDefault="00A23AE8" w:rsidP="00A23AE8">
      <w:pPr>
        <w:pStyle w:val="a3"/>
        <w:spacing w:line="276" w:lineRule="auto"/>
        <w:jc w:val="both"/>
        <w:rPr>
          <w:sz w:val="28"/>
          <w:szCs w:val="28"/>
          <w:lang w:val="uk-UA"/>
        </w:rPr>
      </w:pPr>
      <w:r w:rsidRPr="00D2745A">
        <w:rPr>
          <w:sz w:val="28"/>
          <w:szCs w:val="28"/>
          <w:lang w:val="uk-UA"/>
        </w:rPr>
        <w:t>Однак набагато дорожчий платою за перемогу в Анголі стали набирали все більшої сили в Москві настрою ейфорії і вседозволеності, засновані на впевненості в тому, що після В'єтнаму США не здатні чинити серйозний опір політиці "антиімперіалістичної солідарності", і відтепер радянське керівництво може на власний розсуд визначати характер суспільно-політичного розвитку в різних регіонах Півдня.</w:t>
      </w:r>
    </w:p>
    <w:p w:rsidR="00A23AE8" w:rsidRPr="00D2745A" w:rsidRDefault="00A23AE8" w:rsidP="00A23AE8">
      <w:pPr>
        <w:pStyle w:val="a3"/>
        <w:spacing w:line="276" w:lineRule="auto"/>
        <w:jc w:val="both"/>
        <w:rPr>
          <w:sz w:val="28"/>
          <w:szCs w:val="28"/>
          <w:lang w:val="uk-UA"/>
        </w:rPr>
      </w:pPr>
      <w:r w:rsidRPr="00D2745A">
        <w:rPr>
          <w:sz w:val="28"/>
          <w:szCs w:val="28"/>
          <w:lang w:val="uk-UA"/>
        </w:rPr>
        <w:lastRenderedPageBreak/>
        <w:t>Події на Африканському розі в 1977-1978 рр., Безумовно, внесли свій вклад в міцніючої в Москві впевненість в глобальному "настанні сил світу і соціалізму". Ці події мали свою передісторію, і тут, як і в Анголі, не Радянський Союз був ініціатором конфлікту, що спалахнув в липні 1977 року, коли лідер прорадянського сомалійського режиму Моххамед Саїд Барре віддав наказ про введення військ на територію Ога- Дена - провінції Ефіопії, де в той період при владі також знаходився прорадянський режим.</w:t>
      </w:r>
    </w:p>
    <w:p w:rsidR="00A23AE8" w:rsidRPr="00D2745A" w:rsidRDefault="00A23AE8" w:rsidP="00A23AE8">
      <w:pPr>
        <w:pStyle w:val="a3"/>
        <w:spacing w:line="276" w:lineRule="auto"/>
        <w:jc w:val="both"/>
        <w:rPr>
          <w:sz w:val="28"/>
          <w:szCs w:val="28"/>
          <w:lang w:val="uk-UA"/>
        </w:rPr>
      </w:pPr>
      <w:r w:rsidRPr="00D2745A">
        <w:rPr>
          <w:sz w:val="28"/>
          <w:szCs w:val="28"/>
          <w:lang w:val="uk-UA"/>
        </w:rPr>
        <w:t>Спроби Ф. Кастро знайти дипломатичний вихід з конфлікту нс увінчалися успіхом, і з другої половини 1977 г. Москва і Гавана</w:t>
      </w:r>
      <w:r>
        <w:rPr>
          <w:sz w:val="28"/>
          <w:szCs w:val="28"/>
          <w:lang w:val="uk-UA"/>
        </w:rPr>
        <w:t xml:space="preserve"> </w:t>
      </w:r>
      <w:r w:rsidRPr="00D2745A">
        <w:rPr>
          <w:sz w:val="28"/>
          <w:szCs w:val="28"/>
          <w:lang w:val="uk-UA"/>
        </w:rPr>
        <w:t>почали віддалятися від Могадішо, зближуючись з Аддіс-Абебою. На тлі посиленого постачання Ефіопії озброєнням і бойовою технікою була значно скорочена економічна і військова допомога Сомалі. Нарешті, в Ефіопію було перекинуто велику кількість радянських військових радників і бойові підрозділи кубинської армії. Все це не сповільнило позначитися на військовій обстановці в Огадене: вже в початку 1978 р сомалійські війська були розгромлені і вибиті з території Ефіопії.</w:t>
      </w:r>
    </w:p>
    <w:p w:rsidR="00A23AE8" w:rsidRPr="00D2745A" w:rsidRDefault="00A23AE8" w:rsidP="00A23AE8">
      <w:pPr>
        <w:pStyle w:val="a3"/>
        <w:spacing w:line="276" w:lineRule="auto"/>
        <w:jc w:val="both"/>
        <w:rPr>
          <w:sz w:val="28"/>
          <w:szCs w:val="28"/>
          <w:lang w:val="uk-UA"/>
        </w:rPr>
      </w:pPr>
      <w:r w:rsidRPr="00D2745A">
        <w:rPr>
          <w:sz w:val="28"/>
          <w:szCs w:val="28"/>
          <w:lang w:val="uk-UA"/>
        </w:rPr>
        <w:t>Незадоволені позицією СРСР і Куби сомалійський уряд оголосив 13 листопада 1977 року про висилку радянських військових і цивільних радників і про анулювання радянсько-сомалійського Договору про дружбу і співробітництво. Радянським військовим морякам довелося піти і з побудованої ними бази в Бербері.</w:t>
      </w:r>
    </w:p>
    <w:p w:rsidR="00A23AE8" w:rsidRPr="00D2745A" w:rsidRDefault="00A23AE8" w:rsidP="00A23AE8">
      <w:pPr>
        <w:pStyle w:val="a3"/>
        <w:spacing w:line="276" w:lineRule="auto"/>
        <w:jc w:val="both"/>
        <w:rPr>
          <w:sz w:val="28"/>
          <w:szCs w:val="28"/>
          <w:lang w:val="uk-UA"/>
        </w:rPr>
      </w:pPr>
      <w:r w:rsidRPr="00D2745A">
        <w:rPr>
          <w:sz w:val="28"/>
          <w:szCs w:val="28"/>
          <w:lang w:val="uk-UA"/>
        </w:rPr>
        <w:t>Але незадоволені були не тільки в Могадішо. У Вашингтоні розглядали дії радянської сторони в регіоні не тільки як ще одне свідчення схильності СРСР використовувати свою військову міць для втручання у військові конфлікти в "третьому світі", але і як прямий виклик Сполученим Штатам. Все це не могло не позначитися на загальному кліматі радянсько-американських відносин взагалі і на перспективах процесу розрядки зокрема. У США поступово міцніли позиції тих політичних діячів (зокрема, радника президента Дж. Е. Картера-мл. Але національної безпеки - Збігнєва Казімєжа Бжезинського), які наполягали на необхідності протиставити "переважаючу силу" "радянському експансіонізму".</w:t>
      </w:r>
    </w:p>
    <w:p w:rsidR="00A23AE8" w:rsidRPr="00D2745A" w:rsidRDefault="00A23AE8" w:rsidP="00A23AE8">
      <w:pPr>
        <w:pStyle w:val="a3"/>
        <w:spacing w:line="276" w:lineRule="auto"/>
        <w:jc w:val="both"/>
        <w:rPr>
          <w:sz w:val="28"/>
          <w:szCs w:val="28"/>
          <w:lang w:val="uk-UA"/>
        </w:rPr>
      </w:pPr>
      <w:r w:rsidRPr="00D2745A">
        <w:rPr>
          <w:noProof/>
          <w:sz w:val="28"/>
          <w:szCs w:val="28"/>
        </w:rPr>
        <w:lastRenderedPageBreak/>
        <w:drawing>
          <wp:inline distT="0" distB="0" distL="0" distR="0" wp14:anchorId="395FD4A1" wp14:editId="2C6CFF27">
            <wp:extent cx="2277110" cy="3036570"/>
            <wp:effectExtent l="0" t="0" r="8890" b="0"/>
            <wp:docPr id="26" name="Рисунок 26" descr="https://stud.com.ua/imag/politol/bat_imo/image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tud.com.ua/imag/politol/bat_imo/image04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110" cy="303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AE8" w:rsidRPr="009B0E3D" w:rsidRDefault="00A23AE8" w:rsidP="00A23AE8">
      <w:pPr>
        <w:pStyle w:val="a3"/>
        <w:spacing w:line="276" w:lineRule="auto"/>
        <w:jc w:val="both"/>
        <w:rPr>
          <w:b/>
          <w:sz w:val="28"/>
          <w:szCs w:val="28"/>
          <w:lang w:val="uk-UA"/>
        </w:rPr>
      </w:pPr>
      <w:r w:rsidRPr="009B0E3D">
        <w:rPr>
          <w:b/>
          <w:sz w:val="28"/>
          <w:szCs w:val="28"/>
          <w:lang w:val="uk-UA"/>
        </w:rPr>
        <w:t>Збігнєв Бжезінський</w:t>
      </w:r>
    </w:p>
    <w:p w:rsidR="00A23AE8" w:rsidRPr="00D2745A" w:rsidRDefault="00A23AE8" w:rsidP="00A23AE8">
      <w:pPr>
        <w:pStyle w:val="a3"/>
        <w:spacing w:line="276" w:lineRule="auto"/>
        <w:jc w:val="both"/>
        <w:rPr>
          <w:sz w:val="28"/>
          <w:szCs w:val="28"/>
          <w:lang w:val="uk-UA"/>
        </w:rPr>
      </w:pPr>
      <w:r w:rsidRPr="00D2745A">
        <w:rPr>
          <w:sz w:val="28"/>
          <w:szCs w:val="28"/>
          <w:lang w:val="uk-UA"/>
        </w:rPr>
        <w:t>Ще більш серйозний прорахунок, в результаті якого розрядці 1970-х рр. було завдано смертельного удару, Москва допустила в Афганістані. Хоча "Квітнева революція" 1978 року, в результаті якої до влади в країні прийшла Народно-демократична партія Афганістану (НДПА), що не була</w:t>
      </w:r>
      <w:r>
        <w:rPr>
          <w:sz w:val="28"/>
          <w:szCs w:val="28"/>
          <w:lang w:val="uk-UA"/>
        </w:rPr>
        <w:t xml:space="preserve"> </w:t>
      </w:r>
      <w:r w:rsidRPr="00D2745A">
        <w:rPr>
          <w:sz w:val="28"/>
          <w:szCs w:val="28"/>
          <w:lang w:val="uk-UA"/>
        </w:rPr>
        <w:t>інспірована Москвою, а стала наслідком внутріафганскіх процесів, в Кремлі відразу сприйняли цей лівацький військовий путч як ще один прояв "світового революційного процесу".</w:t>
      </w:r>
    </w:p>
    <w:p w:rsidR="00A23AE8" w:rsidRPr="00D2745A" w:rsidRDefault="00A23AE8" w:rsidP="00A23AE8">
      <w:pPr>
        <w:pStyle w:val="a3"/>
        <w:spacing w:line="276" w:lineRule="auto"/>
        <w:jc w:val="both"/>
        <w:rPr>
          <w:sz w:val="28"/>
          <w:szCs w:val="28"/>
          <w:lang w:val="uk-UA"/>
        </w:rPr>
      </w:pPr>
      <w:r w:rsidRPr="00D2745A">
        <w:rPr>
          <w:sz w:val="28"/>
          <w:szCs w:val="28"/>
          <w:lang w:val="uk-UA"/>
        </w:rPr>
        <w:t>Однак дуже скоро ліві екстремісти в керівництві НДПА і їх друзі з ЦК КПРС були змушені зробити неприємне відкриття: населення Афганістану, що знаходилося (кажучи марксистською мовою) на різних стадіях розкладання первіснообщинного ладу, відкинуло нав'язувану йому радянську суспільно-політичну модель. До кінця 1979 р значна частина території країни вже не контролювалася кабульського "революціонерами". Невдачі "національнодемократіческой революції" привели до загострення давніх розбіжностей між двома основними фракціями НДПА - "Хальк" (очолюваній Хафізулла Амін і нуар Моххамед Таракі) і "Парчам" (на чолі якої стояв Бабрак Кармаль).</w:t>
      </w:r>
    </w:p>
    <w:p w:rsidR="00A23AE8" w:rsidRPr="00D2745A" w:rsidRDefault="00A23AE8" w:rsidP="00A23AE8">
      <w:pPr>
        <w:pStyle w:val="a3"/>
        <w:spacing w:line="276" w:lineRule="auto"/>
        <w:jc w:val="both"/>
        <w:rPr>
          <w:sz w:val="28"/>
          <w:szCs w:val="28"/>
          <w:lang w:val="uk-UA"/>
        </w:rPr>
      </w:pPr>
      <w:r w:rsidRPr="00D2745A">
        <w:rPr>
          <w:sz w:val="28"/>
          <w:szCs w:val="28"/>
          <w:lang w:val="uk-UA"/>
        </w:rPr>
        <w:t xml:space="preserve">Після скоєного X. Аміном в вересні 1979 р перевороту, в результаті якого був фізично знищений користувався симпатіями Кремля Н. М. Таракі, в Москві остаточно прийшли до висновку, що "Квітнева революція" нс в змозі впоратися з вартими перед нею проблемами. Було прийнято рішення не тільки задовольнити численні прохання афганського керівництва про введення </w:t>
      </w:r>
      <w:r w:rsidRPr="00D2745A">
        <w:rPr>
          <w:sz w:val="28"/>
          <w:szCs w:val="28"/>
          <w:lang w:val="uk-UA"/>
        </w:rPr>
        <w:lastRenderedPageBreak/>
        <w:t>радянських військ в країну, але і прибрати X. Аміна, який все більше виходив з-під контролю (у радянського керівництва великі побоювання вселяли як лівацькі "загини" останнього, так і його активні контакти з повіреним у справах США в Кабулі, а також з лідерами правомусульманской опозиції).</w:t>
      </w:r>
    </w:p>
    <w:p w:rsidR="00A23AE8" w:rsidRPr="00D2745A" w:rsidRDefault="00A23AE8" w:rsidP="00A23AE8">
      <w:pPr>
        <w:pStyle w:val="a3"/>
        <w:spacing w:line="276" w:lineRule="auto"/>
        <w:jc w:val="both"/>
        <w:rPr>
          <w:sz w:val="28"/>
          <w:szCs w:val="28"/>
          <w:lang w:val="uk-UA"/>
        </w:rPr>
      </w:pPr>
      <w:r w:rsidRPr="00D2745A">
        <w:rPr>
          <w:sz w:val="28"/>
          <w:szCs w:val="28"/>
          <w:lang w:val="uk-UA"/>
        </w:rPr>
        <w:t>Складається в кінці 1979 р ситуація навколо Афганістану викликала у радянських керівників (і тут можна провести певні паралелі з ситуацією навколо Анголи та Ефіопії в другій половині 1970-х рр.) Суперечливі почуття. З одного боку, вони іспитивачі - не без серйозних на те підстав - тривогу щодо можливості втрати чергового союзника в "третьому світі" (у зв'язку з цим слід підкреслити, що в Москві, зрозуміло, не забули про свої невдачі в Індонезії в 1965 р , Єгипті в 1972 р і Чилі в 1973 р). З іншого боку, події в Анголі і на Африканському розі, здавалося, свідчили про те, що рішуче використання військової сили дозволить домогтися швидкого перелому ситуації на свою користь, поставивши США і їх союзників перед доконаним фактом.</w:t>
      </w:r>
    </w:p>
    <w:p w:rsidR="00A23AE8" w:rsidRPr="00D2745A" w:rsidRDefault="00A23AE8" w:rsidP="00A23AE8">
      <w:pPr>
        <w:pStyle w:val="a3"/>
        <w:spacing w:line="276" w:lineRule="auto"/>
        <w:jc w:val="both"/>
        <w:rPr>
          <w:sz w:val="28"/>
          <w:szCs w:val="28"/>
          <w:lang w:val="uk-UA"/>
        </w:rPr>
      </w:pPr>
      <w:r w:rsidRPr="00D2745A">
        <w:rPr>
          <w:sz w:val="28"/>
          <w:szCs w:val="28"/>
          <w:lang w:val="uk-UA"/>
        </w:rPr>
        <w:t>Дійсно, на перших порах події в Афганістані розвивалися, здавалося, по "африканського" сценарієм: війська 40-ї армії і спецпідрозділу КДБ СРСР, швидко зламавши надану їм опір, захопили до середині січня 1980 р основні політичні і економічні об'єкти в країні. Однак уже в другій половині року радянський "обмежений контингент" загруз в нескінченній і безперспективною партизанської війни, перемогти в якій у радянських військ не було ніякої надії. Та й на міжнародній арені Москва зіткнулася з практично одностайним засудженням її дій у Афганістані.</w:t>
      </w:r>
    </w:p>
    <w:p w:rsidR="00A23AE8" w:rsidRPr="00D2745A" w:rsidRDefault="00A23AE8" w:rsidP="00A23AE8">
      <w:pPr>
        <w:pStyle w:val="a3"/>
        <w:spacing w:line="276" w:lineRule="auto"/>
        <w:jc w:val="both"/>
        <w:rPr>
          <w:sz w:val="28"/>
          <w:szCs w:val="28"/>
          <w:lang w:val="uk-UA"/>
        </w:rPr>
      </w:pPr>
      <w:r w:rsidRPr="00D2745A">
        <w:rPr>
          <w:sz w:val="28"/>
          <w:szCs w:val="28"/>
          <w:lang w:val="uk-UA"/>
        </w:rPr>
        <w:t>Можна не сумніватися в тому, що в Москві явно не прорахували можливу реакцію міжнародної спільноти взагалі і Сполучених Штатів зокрема на введення радянських військ в Афганістан.</w:t>
      </w:r>
    </w:p>
    <w:p w:rsidR="00A23AE8" w:rsidRPr="009B0E3D" w:rsidRDefault="00A23AE8" w:rsidP="00A23AE8">
      <w:pPr>
        <w:pStyle w:val="a3"/>
        <w:spacing w:line="276" w:lineRule="auto"/>
        <w:jc w:val="both"/>
        <w:rPr>
          <w:b/>
          <w:sz w:val="28"/>
          <w:szCs w:val="28"/>
          <w:lang w:val="uk-UA"/>
        </w:rPr>
      </w:pPr>
      <w:r w:rsidRPr="009B0E3D">
        <w:rPr>
          <w:b/>
          <w:sz w:val="28"/>
          <w:szCs w:val="28"/>
          <w:lang w:val="uk-UA"/>
        </w:rPr>
        <w:t>"Гаряча лінія" в дії</w:t>
      </w:r>
    </w:p>
    <w:p w:rsidR="00A23AE8" w:rsidRPr="00D2745A" w:rsidRDefault="00A23AE8" w:rsidP="00A23AE8">
      <w:pPr>
        <w:pStyle w:val="a3"/>
        <w:spacing w:line="276" w:lineRule="auto"/>
        <w:jc w:val="both"/>
        <w:rPr>
          <w:sz w:val="28"/>
          <w:szCs w:val="28"/>
          <w:lang w:val="uk-UA"/>
        </w:rPr>
      </w:pPr>
      <w:r w:rsidRPr="00D2745A">
        <w:rPr>
          <w:sz w:val="28"/>
          <w:szCs w:val="28"/>
          <w:lang w:val="uk-UA"/>
        </w:rPr>
        <w:t xml:space="preserve">У своїй відповіді на звернення президента Дж. Е. Картера-мл. по лінії прямого зв'язку з питання про Афганістан Генеральний Секретар 11.К КПРС Л. І. Брежнєв, зокрема, зазначив: "Я не вважаю, що робота, але створення більш стабільних і продуктивних відносин між СРСР і США може виявитися марною, якщо, звичайно, цього не хоче сама американська сторона. Ми цього не хочемо ... На наше переконання, то, як складаються відносини між СРСР і США. - це справа взаємне. Ми вважаємо, що вони не повинні піддаватися коливань під впливом якихось привхідних факторів або подій. Незважаючи на розбіжності в ряді питань світової та європейської політики ... Радянський </w:t>
      </w:r>
      <w:r w:rsidRPr="00D2745A">
        <w:rPr>
          <w:sz w:val="28"/>
          <w:szCs w:val="28"/>
          <w:lang w:val="uk-UA"/>
        </w:rPr>
        <w:lastRenderedPageBreak/>
        <w:t>Союз - прихильник того, щоб вести справи в дусі тих домовленостей і документів, які були прийняті нашими країнами в інтересах миру, рівноправного співробітницт</w:t>
      </w:r>
      <w:r>
        <w:rPr>
          <w:sz w:val="28"/>
          <w:szCs w:val="28"/>
          <w:lang w:val="uk-UA"/>
        </w:rPr>
        <w:t>ва та міжнародної безпеки "</w:t>
      </w:r>
      <w:r w:rsidRPr="00D2745A">
        <w:rPr>
          <w:sz w:val="28"/>
          <w:szCs w:val="28"/>
          <w:lang w:val="uk-UA"/>
        </w:rPr>
        <w:t>.</w:t>
      </w:r>
    </w:p>
    <w:p w:rsidR="00A23AE8" w:rsidRPr="00D2745A" w:rsidRDefault="00A23AE8" w:rsidP="00A23AE8">
      <w:pPr>
        <w:pStyle w:val="a3"/>
        <w:spacing w:line="276" w:lineRule="auto"/>
        <w:jc w:val="both"/>
        <w:rPr>
          <w:sz w:val="28"/>
          <w:szCs w:val="28"/>
          <w:lang w:val="uk-UA"/>
        </w:rPr>
      </w:pPr>
      <w:r w:rsidRPr="00D2745A">
        <w:rPr>
          <w:sz w:val="28"/>
          <w:szCs w:val="28"/>
          <w:lang w:val="uk-UA"/>
        </w:rPr>
        <w:t>В даному випадку, однак, у Вашингтоні не вважали за можливе розглядати Афганістан як всього лише "привхідний фактор". Пов'язуючи події в цій країні з діями Москви в районі Африканського рогу, багато високопоставлених співробітники адміністрації були схильні вірити в те, що СРСР створює якусь спрямовану проти США "дуги нестабільності", яка нібито тягнеться від Ефіопії через Південний Ємен в Афганістан і є складовою частиною глобальних радянських задумів по підриву американського впливу на Близькому і Середньому Сході.</w:t>
      </w:r>
    </w:p>
    <w:p w:rsidR="00A23AE8" w:rsidRPr="00D2745A" w:rsidRDefault="00A23AE8" w:rsidP="00A23AE8">
      <w:pPr>
        <w:pStyle w:val="a3"/>
        <w:spacing w:line="276" w:lineRule="auto"/>
        <w:jc w:val="both"/>
        <w:rPr>
          <w:sz w:val="28"/>
          <w:szCs w:val="28"/>
          <w:lang w:val="uk-UA"/>
        </w:rPr>
      </w:pPr>
      <w:r w:rsidRPr="00D2745A">
        <w:rPr>
          <w:sz w:val="28"/>
          <w:szCs w:val="28"/>
          <w:lang w:val="uk-UA"/>
        </w:rPr>
        <w:t>Звідси - надзвичайно емоційна реакція і американського керівництва, і американської громадськості на введення радянських військ в Афганістан. У своєму телевізійному виступі 4 січня 1980 р Дж. Е. Картер-мл. повідомив про своє рішення звернутися до Сенату США з проханням відкласти подальший розгляд ОСВ-2; відкласти відкриття американських і радянських консульств; заморозити культурні та економічні обміни; ввести серйозні обмеження на взаємну торгівлю і, зокрема, зернове ембарго. Крім того, він заявив, що США разом з іншими країнами нададуть військову та економічну допомогу Пакистану. Протягом перших місяців 1980 року адміністрація Дж. Е. Картера-мл. робила і інші дії, спрямовані на нейтралізацію "радянської загрози": розширення військового співробітництва з Пекіном, нарощування військової потужності США і їх союзників, проголошення так званої доктрини Картера, згідно з якою будь-яка спроба "зовнішніх сил" встановити контроль над Перською затокою зустріне рішучий (в тому числі і військовий) відсіч з боку Сполучених Штатів.</w:t>
      </w:r>
    </w:p>
    <w:p w:rsidR="00A23AE8" w:rsidRPr="00D2745A" w:rsidRDefault="00A23AE8" w:rsidP="00A23AE8">
      <w:pPr>
        <w:pStyle w:val="a3"/>
        <w:spacing w:line="276" w:lineRule="auto"/>
        <w:jc w:val="both"/>
        <w:rPr>
          <w:sz w:val="28"/>
          <w:szCs w:val="28"/>
          <w:lang w:val="uk-UA"/>
        </w:rPr>
      </w:pPr>
      <w:r w:rsidRPr="00D2745A">
        <w:rPr>
          <w:sz w:val="28"/>
          <w:szCs w:val="28"/>
          <w:lang w:val="uk-UA"/>
        </w:rPr>
        <w:t>Ця "сверхреакція" картеровской адміністрації на дії Радянського Союзу в ставленні держави, яке ніколи не входило в сферу "життєвих інтересів" США, була сприйнята в Москві як ще одне свідчення того, що верх у Вашингтоні беруть противники розрядки, а Афганістан став всього лише зручним для них приводом.</w:t>
      </w:r>
    </w:p>
    <w:p w:rsidR="00A23AE8" w:rsidRPr="00D2745A" w:rsidRDefault="00A23AE8" w:rsidP="00A23AE8">
      <w:pPr>
        <w:pStyle w:val="a3"/>
        <w:spacing w:line="276" w:lineRule="auto"/>
        <w:jc w:val="both"/>
        <w:rPr>
          <w:sz w:val="28"/>
          <w:szCs w:val="28"/>
          <w:lang w:val="uk-UA"/>
        </w:rPr>
      </w:pPr>
      <w:r w:rsidRPr="00D2745A">
        <w:rPr>
          <w:sz w:val="28"/>
          <w:szCs w:val="28"/>
          <w:lang w:val="uk-UA"/>
        </w:rPr>
        <w:t xml:space="preserve">Одним із свідчень загострення суперництва Москви і Вашингтона на Півдні став вражаюче зростання експорту радянських і американських озброєнь в країни, що розвиваються протягом 1970-х рр. Так, наприклад, якщо в 1970 р обсяг продажів американської зброї "третього світу" не перевищував 2 млрд дол., То в 1980 році він перевищив 16 млрд дол. Не менш вражаюче виглядав </w:t>
      </w:r>
      <w:r w:rsidRPr="00D2745A">
        <w:rPr>
          <w:sz w:val="28"/>
          <w:szCs w:val="28"/>
          <w:lang w:val="uk-UA"/>
        </w:rPr>
        <w:lastRenderedPageBreak/>
        <w:t>і зростання експорту радянських озброєнь: з 1 млрд дол, в 1970 р до 14,9 млрд дол, в 1980 р Саме в 1970-і рр. Радянський Союз перетворився на другого (після США) експортера озброєнь в країни, що розвиваються: так, наприклад, в 1973-1977 рр. Сполучені Штати продали цим країнам озброєнь на суму в 21,6 млрд дол., А СРСР на 16,5 млрд дол.</w:t>
      </w:r>
    </w:p>
    <w:p w:rsidR="00A23AE8" w:rsidRPr="00D2745A" w:rsidRDefault="00A23AE8" w:rsidP="00A23AE8">
      <w:pPr>
        <w:pStyle w:val="a3"/>
        <w:spacing w:line="276" w:lineRule="auto"/>
        <w:jc w:val="both"/>
        <w:rPr>
          <w:sz w:val="28"/>
          <w:szCs w:val="28"/>
          <w:lang w:val="uk-UA"/>
        </w:rPr>
      </w:pPr>
      <w:r w:rsidRPr="00D2745A">
        <w:rPr>
          <w:sz w:val="28"/>
          <w:szCs w:val="28"/>
          <w:lang w:val="uk-UA"/>
        </w:rPr>
        <w:t>Потрібно сказати, що вже тоді багато політиків висловлювали стурбованість, але приводу збройового бізнесу, вбачаючи в останньому дестабілізуючий фактор в міжнародних відносинах. Всього в 1977-1978 рр. пройшло чотири раунди радянсько-американських переговорів про обмеження експорту озброєнь, в ході яких сторонам вдалося значно зблизити свої позиції, зокрема, з проблеми вироблення критеріїв обмежень збройового експорту.</w:t>
      </w:r>
    </w:p>
    <w:p w:rsidR="00A23AE8" w:rsidRPr="00D2745A" w:rsidRDefault="00A23AE8" w:rsidP="00A23AE8">
      <w:pPr>
        <w:pStyle w:val="a3"/>
        <w:spacing w:line="276" w:lineRule="auto"/>
        <w:jc w:val="both"/>
        <w:rPr>
          <w:sz w:val="28"/>
          <w:szCs w:val="28"/>
          <w:lang w:val="uk-UA"/>
        </w:rPr>
      </w:pPr>
      <w:r w:rsidRPr="00D2745A">
        <w:rPr>
          <w:sz w:val="28"/>
          <w:szCs w:val="28"/>
          <w:lang w:val="uk-UA"/>
        </w:rPr>
        <w:t>Однак останній, четвертий раунд переговорів, що проходив в Мексиці, був фактично зірваний після того як американська сторона заявила, що вона відмовляється розглядати радянські пропозиції про офаніченіі поставок зброї па Близький і Далекий Схід, наполягаючи в той же час на обговоренні ситуації в Африці на південь від Сахари. І хоча в радянсько-американському комюніке, прийнятому Л. І. Брежнєвим і Дж. Е. Картером-мл. 18 червня 1979 р в день підписання ОСВ-2, говорилося, що радянські та американські дипломати негайно зустрінуться для обговорення питань, що стосуються наступного раунду переговорів щодо обмеження продажу і поставок звичайних озброєнь, - ситуація на цих переговорах вже не могла змінитися: радянсько американський діалог, але експорту озброєнь (як і багато іншого) агонізував разом з розрядкою.</w:t>
      </w:r>
    </w:p>
    <w:p w:rsidR="00A23AE8" w:rsidRPr="009B0E3D" w:rsidRDefault="00A23AE8" w:rsidP="00A23AE8">
      <w:pPr>
        <w:spacing w:before="100" w:beforeAutospacing="1" w:after="100" w:afterAutospacing="1" w:line="276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 w:eastAsia="ru-RU"/>
        </w:rPr>
      </w:pPr>
      <w:r w:rsidRPr="009B0E3D"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 w:eastAsia="ru-RU"/>
        </w:rPr>
        <w:t>Близький Схід в 1970-х рр.</w:t>
      </w:r>
    </w:p>
    <w:p w:rsidR="00A23AE8" w:rsidRPr="00D2745A" w:rsidRDefault="00A23AE8" w:rsidP="00A23AE8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Розпочаті в Європі і на Далекому Сході процеси розрядки не торкнулися Близький Схід. Вплив (в тому числі ідеологічне) "супердержав" на що відбуваються на Близькому і Середньому Сході процеси було незмірно меншим, ніж на Далекому Сході і в Європі. І якщо і там, і там були чіткі розмежувальні лінії, за які ніхто нс хотів переступати, то на Близькому Сході таких не було. Ось чому цей регіон в геополітичному сенсі ставився до "третього світу", тобто до того місця, де "супердержави" могли безкарно нацьковувати своїх клієнтів один на одного.</w:t>
      </w:r>
    </w:p>
    <w:p w:rsidR="00A23AE8" w:rsidRPr="00D2745A" w:rsidRDefault="00A23AE8" w:rsidP="00A23AE8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Підготовка Єгипту і Сирії до реваншу почалася відразу після "шестиденної війни". Залишити все як є араби не могли - вони повинні були подолати склався після 1967 г. "комплекс неповноцінності". СРСР також мав </w:t>
      </w:r>
      <w:r w:rsidRPr="00D27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реабілітувати себе як союзник арабських країн. Завдяки величезній радянської військово-економічної допомоги арабським країнам, їм вдалося заповнити втрати в озброєнні і бойовій техніці, понесені в ході "шестиденної війни".</w:t>
      </w:r>
    </w:p>
    <w:p w:rsidR="00A23AE8" w:rsidRPr="00D2745A" w:rsidRDefault="00A23AE8" w:rsidP="00A23AE8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нової війни Єгипет і Сирія готувалися набагато ретельніше, без колишніх шапкозакидальних настроїв. Передбачалося захопити Голанські висоти і частина Синайського півострова (до гірських перевалів Мітла і Гідді), після чого почати з Ізраїлем мирні переговори.</w:t>
      </w:r>
    </w:p>
    <w:p w:rsidR="00A23AE8" w:rsidRPr="00D2745A" w:rsidRDefault="00A23AE8" w:rsidP="00A23AE8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цей раз арабам вдалося домогтися тактичної раптовості. Наступ розпочалася 6 жовтня 1973 року коли весь Ізраїль святкував день Спокути (Йом-Кіпур). Але справа навіть не в цьому, а в тому, що єгипетським і сирійським військовим вдалося забезпечити необхідну скритність, маскування і дезінформацію противника при розгортанні своїх військ.</w:t>
      </w:r>
    </w:p>
    <w:p w:rsidR="00A23AE8" w:rsidRPr="00D2745A" w:rsidRDefault="00A23AE8" w:rsidP="00A23AE8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результаті Єгипет і Сирія змогли - вперше з початку арабо-ізраїльського конфлікту! - Провести успішну наступальну операцію проти Ізраїлю. Єгипетські і сирійські війська діяли дисципліновано, чітко і злагоджено. І вперше Ізраїль зазнав такі величезні втрати - була вщент розбита 190-я ізраїльська бригада, а се командир потрапив в полон. Величезні втрати поніс Ізраїль в авіації та бронетехніки - до 50% машин.</w:t>
      </w:r>
    </w:p>
    <w:p w:rsidR="00A23AE8" w:rsidRPr="00D2745A" w:rsidRDefault="00A23AE8" w:rsidP="00A23AE8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Правда, прорвати оборону ізраїльських військ на Синайському півострові єгиптянам не вдалося: єгипетська бронетанкова бригада, яка зробила спробу прориву до перевалу Мітла, була розгромлена в результаті раптової атаки вертольотів, озброєних ПТУРС - протитанковими керованими реактивними снарядами (саме в ході цих боїв відзначився бригадний генерал Аріель Шарон, майбутній прем'єр-міністр Ізраїлю). 15 жовтня ізраїльські війська завдали контрудар, і під кінець днів 23 жовтня місто Суец був блокований ізраїльськими військами, а 3-тя єгипетська армія опинилася в оточенні.</w:t>
      </w:r>
    </w:p>
    <w:p w:rsidR="00A23AE8" w:rsidRPr="00D2745A" w:rsidRDefault="00A23AE8" w:rsidP="00A23AE8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цього часу ізраїльським військам вдалося досягти успіху і на сирійському фронті. Вони змогли не тільки зупинити сірійське наступ, а й відкинути сирійські частини за лінію перемир'я 1967 року і навіть захопити нові території на Голанських висотах - незважаючи на участь в бойових діях на стороні сирійців іракської танкової дивізії, йорданської танкової і саудівської піхотної бригад.</w:t>
      </w:r>
    </w:p>
    <w:p w:rsidR="00A23AE8" w:rsidRPr="00D2745A" w:rsidRDefault="00A23AE8" w:rsidP="00A23AE8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Події па Близькому Сході викликали різке загострення міжнародної обстановки. Радянський уряд попередило Ізраїль в ноті від 24 жовтня, що він </w:t>
      </w:r>
      <w:r w:rsidRPr="00D27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буде нести всю відповідальність за продовження агресивних дій проти Єгипту і Сирії. У свою чергу, США привели в стан підвищеної бойової готовності свої війська в Європі і стратегічні сили - але, одночасно, надали натиск на Ізраїль з метою добитися від нього припинення військових дій. 24 жовтня військові дії були припинені на сирійському, а 25 - на Синайському фронті.</w:t>
      </w:r>
    </w:p>
    <w:p w:rsidR="00A23AE8" w:rsidRPr="00D2745A" w:rsidRDefault="00A23AE8" w:rsidP="00A23AE8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Жовтнева війна 1973 була найбільшою локальної війною на Близькому Сході, але чисельності беруть участь в ній військ і бойової техніки, кількістю втрат. Якщо у війні 1967 в цілому брали участь до 700 тис. Чол., 3 тис. Танків і 700 бойових літаків, то у війні 1973 брало участь до 1700 тис. Чол., 6 тис. Танків, 1800 бойових літаків. Таким чином, за масштабом залучених у військові дії військ і бойової техніки війну Йом-Кіпур можна сміливо порівнювати з будь-найбільшої військовою операцією Другої світової війни. Війська були озброєні новітньою технікою - за винятком хіба що ядер зброї і стратегічних ракет (втім, Ізраїль був готовий застосувати і ядерну зброю, яким він на той час уже мав у своєму розпорядженні).</w:t>
      </w:r>
    </w:p>
    <w:p w:rsidR="00A23AE8" w:rsidRPr="00D2745A" w:rsidRDefault="00A23AE8" w:rsidP="00A23AE8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Хоча в ході війни 1973 р Єгипту і Сирії нс вдалося домогтися всіх поставлених військово-політичних завдань, арабським арміям вдалося зламати психологічний бар'єр 1967 р подолати "комплекс неповноцінності" перед ізраїльськими військами. Араби показали, що вони можуть битися на рівних з однією з найсильніших армій світу. У той же час ця війна з усією очевидністю показала: "скинути Ізраїль у море" арабам не вдасться, і потрібно шукати шляхи мирного виходу з близькосхідного конфлікту. Не випадково, що вже через кілька років після 1973 року президент Єгипту Анвар Садат, зробивши сенсаційний вояж в Єрусалим, поклав початок мирному процесу на Близькому Сході, який завершився нормалізацією відносин між Єгиптом і Ізраїлем.</w:t>
      </w:r>
    </w:p>
    <w:p w:rsidR="00A23AE8" w:rsidRPr="00F146A3" w:rsidRDefault="00A23AE8" w:rsidP="00A23AE8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146A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Кемп-Девідські угоди </w:t>
      </w:r>
    </w:p>
    <w:p w:rsidR="00A23AE8" w:rsidRPr="00D2745A" w:rsidRDefault="00A23AE8" w:rsidP="00A23AE8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 вересня 1978 р Кемп-Девіді (США) були укладені угоди між Ізраїлем, Єгиптом і США (в якості свідка); вони передбачали надання обмеженого самоврядування палестинцям Західного берега річки Йордан і сектора Газа і послужили основою для підписання єгипетсько-ізраїльського мирного договору 1979 р</w:t>
      </w:r>
    </w:p>
    <w:p w:rsidR="00A23AE8" w:rsidRPr="00D2745A" w:rsidRDefault="00A23AE8" w:rsidP="00A23AE8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Мирний договір між Ізраїлем і Єгиптом був підписаний 26 березня 1979 г. Статья I документа передбачала припинення стану війни між двома країнами і виведення ізраїльських військ з Синайського півострова. У статті III говорилося про нормалізацію відносин між двома країнами, відмову від </w:t>
      </w:r>
      <w:r w:rsidRPr="00D27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ворожих дій у відношенні один до одного і встановлення дипломатичних відносин між ними. Відповідно до статті V ізраїльські судна отримували можливість плавання по Суецькому каналу.</w:t>
      </w:r>
    </w:p>
    <w:p w:rsidR="00A23AE8" w:rsidRPr="00D2745A" w:rsidRDefault="00A23AE8" w:rsidP="00A23AE8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 був безперечний успіх американської дипломатії, якій вдалося відтіснити СРСР від близькосхідного мирного врегулювання. У той же час в 1970-1980-х рр. США і їх регіональні союзники, в свою чергу, зіткнулися з дуже серйозними проблемами в близькосхідному регіоні.</w:t>
      </w:r>
    </w:p>
    <w:p w:rsidR="00A23AE8" w:rsidRPr="00D2745A" w:rsidRDefault="00A23AE8" w:rsidP="00A23AE8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Нафтовий шок 1973 р продемонстрував здатність арабських країн діяти солідарно й домагатися своїх цілей. Швидке зростання цін на енергоносії (в 4 рази протягом першої половини 1970-х рр.) Сприяв суттєвому зростанню економічного потенціалу нафтовидобувних країн Близького і Середнього Сходу. При цьому дощ "нафтодоларів" пролився, за рідкісним винятком (Ірак, Лівія) над консервативними монархіями Перської затоки.</w:t>
      </w:r>
    </w:p>
    <w:p w:rsidR="00A23AE8" w:rsidRPr="00D2745A" w:rsidRDefault="00A23AE8" w:rsidP="00A23AE8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Зростання економічної могутності консервативних монархій Перської затоки (і перш за все Саудівської Аравії) сприяв підвищенню і їх політичного авторитету, і впливу всюди в світі, і перш за все серед мусульман. Королю Фейсалу, нарешті, вдалося реалізувати свою ідею створення міжнародної організації, яка об'єднувала б усіх мусульман. В даний час число держав - членів Організації ісламської конференції (після 2011 року вона називається Організація Ісламського Співробітництва) перевищує 50, і вплив організації безперервно зростає.</w:t>
      </w:r>
    </w:p>
    <w:p w:rsidR="00A23AE8" w:rsidRPr="00D2745A" w:rsidRDefault="00A23AE8" w:rsidP="00A23AE8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цих умовах не дивно, що США і їх союзники зробили ставку на консервативні ісламські сили в регіоні як противагу лівому арабському радикалізму. На жаль, дуже скоро з'ясувалося, що ця ставка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програшна</w:t>
      </w:r>
      <w:r w:rsidRPr="00D27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Ісламська революція в Ірані, очолена дуже консервативними силами, призвела до влади в країні вкрай антиамериканські, антиізраїльські і антизахідні сили.</w:t>
      </w:r>
    </w:p>
    <w:p w:rsidR="00A23AE8" w:rsidRPr="00D2745A" w:rsidRDefault="00A23AE8" w:rsidP="00A23AE8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"Наджорстка" реакція Вашингтона на події в Афганістані пояснювалася, принаймні частково, тим, що за кілька місяців до того Сполучені Штати зазнали однієї з найсерйозніших зовнішньополітичних поразок за всю свою історію. У сусідньому з Афганістаном Ірані в лютому 1979 р результаті "ісламської революції" був повалений проамериканський режим шаха Мохаммеда Реза Пехлеві.</w:t>
      </w:r>
    </w:p>
    <w:p w:rsidR="00A23AE8" w:rsidRPr="00D2745A" w:rsidRDefault="00A23AE8" w:rsidP="00A23AE8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Цей режим нс тільки грав роль союзника США і регіонального жандарма (досить згадати про посилці шахських військ для придушення визвольного </w:t>
      </w:r>
      <w:r w:rsidRPr="00D27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руху в Омані, про постачання нафти Ізраїлю і ПАР і т.п.). Колосальне значення для Сполучених Штатів мали величезні закупівлі Тегераном американської зброї. В окремі роки Іран поглинав до 40% американського експорту зброї, і серед що поставляються в країну американських систем озброєнь були такі новинки, яких в той час не було навіть у американських збройних сил. Нарешті, на території Ірану були розміщені пости спостереження американської радіотехнічної розвідки, за допомогою яких Вашингтон отримував унікальну інформацію про випробування радянської ракетної техніки.</w:t>
      </w:r>
    </w:p>
    <w:p w:rsidR="00A23AE8" w:rsidRPr="00D2745A" w:rsidRDefault="00A23AE8" w:rsidP="00A23AE8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Зрозуміло, антішахское революція в Ірані 1978 1979 рр. не могла не позначитися і на американо-іранських відносинах. Спочатку в Вашингтоні розраховували на збереження хоча б окремих елементів співпраці між Вашингтоном і Тегераном (при цьому американське керівництво сподівалося зіграти на антирадянських і антикомуністичних настроях прийшов до влади в Ірані шиїтського духовенства). Так, наприклад, в ході зустрічі 3. Бжезінського з прем'єр-міністром революційного уряду Мехді Базарганом, міністром закордонних справ Ібрагіма Язді і міністром оборони Мустафою Чамраном в Алжирі 1 листопада 1979 р боку в досить конструктивному ключі обговорили перспективи американо-іранського співробітництва, в тому числі і в області безпеки.</w:t>
      </w:r>
    </w:p>
    <w:p w:rsidR="00A23AE8" w:rsidRPr="00D2745A" w:rsidRDefault="00A23AE8" w:rsidP="00A23AE8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Ніщо, таким чином, нс віщувало бурі, яка вибухнула через три дні. 4 листопада група з 400 чол., Які називали себе "мусульманськими студентами - послідовниками аятолли Рухолли Мусаві Хомейні", захопила будівлю американського посольства в Тегерані і знаходилися там американських дипломатів. Цим актом радикальні ісламські кола і їх лідер - Р. М. Хомейні - прагнули:</w:t>
      </w:r>
    </w:p>
    <w:p w:rsidR="00A23AE8" w:rsidRPr="00D2745A" w:rsidRDefault="00A23AE8" w:rsidP="00A23AE8">
      <w:pPr>
        <w:numPr>
          <w:ilvl w:val="0"/>
          <w:numId w:val="1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1) порушити в пароде масові антиамериканські настрої і на цій основі подолати зростаюче в іранських народних масах розчарування в "ісламської революції";</w:t>
      </w:r>
    </w:p>
    <w:p w:rsidR="00A23AE8" w:rsidRPr="00D2745A" w:rsidRDefault="00A23AE8" w:rsidP="00A23AE8">
      <w:pPr>
        <w:numPr>
          <w:ilvl w:val="0"/>
          <w:numId w:val="1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2) скомпрометувати приєдналися до антишахської революції прозахідно налаштованих іранських інтелектуалів (таких, як Абольхасан Бані- Садр, М. Базарган, І. Язді, Садег Готбзаде), як в очах США і Заходу, так і в очах іранського народу.</w:t>
      </w:r>
    </w:p>
    <w:p w:rsidR="00A23AE8" w:rsidRPr="00D2745A" w:rsidRDefault="00A23AE8" w:rsidP="00A23AE8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Якщо коротко, що перебували при владі в Ірані ісламські фундаменталісти в той момент були зацікавлені не у співпраці зі Сполученими</w:t>
      </w:r>
    </w:p>
    <w:p w:rsidR="00A23AE8" w:rsidRPr="00D2745A" w:rsidRDefault="00A23AE8" w:rsidP="00A23AE8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Штатами, а в конфлікті з ними - навіть ціною згортання необхідного Ірану економічного і технологічного співробітництва з "Великим сатаною". В результаті десятки тисяч американських військових і цивільних радників і фахівців, які перебували в Ірані, були змушені покинути країну; були заморожені іранські авуари в американських банках; була згорнута взаємна торгівля між двома країнами. І хоча через 444 дні після захоплення американського посольства в Ірані американські дипломати були, нарешті, звільнені, ця обставина не привело до нормалізації ірано-американських відносин.</w:t>
      </w:r>
    </w:p>
    <w:p w:rsidR="00A23AE8" w:rsidRPr="00D2745A" w:rsidRDefault="00A23AE8" w:rsidP="00A23AE8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Втім, одночасно з'ясувалося, що ліві арабські радикали з БААС також не дуже-то піддаються управлінню з Москви. Агресія Іраку - регіонального союзника СРСР - проти Ірану, що почалася у вересні 1980 р, стала найкращим тому свідченням.</w:t>
      </w:r>
    </w:p>
    <w:p w:rsidR="00A23AE8" w:rsidRPr="00D2745A" w:rsidRDefault="00A23AE8" w:rsidP="00A23AE8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Сама ця війна стала доказом того, що в регіоні діють етноконфесійні чинники, а не нав'язані з Москви і Вашингтона ідеологічні доктрини. Консервативні режими, які об'єдналися в Раду співробітництва арабських держав Перської затоки (РСАДПЗ), підтримали баасістскій (тобто, строго кажучи, "соціалістичний") режим в Іраку проти Ірану. Справа в тому, що це була війна арабів з персами, і тут, безперечно, діяв фактор арабської солідарності; далі, в арабському світі були стурбовані закликами режиму Р. М. Хомейні поширити на весь мусульманський світ іранську "ісламську революцію". Втім, у Тегерана були (і залишаються) союзники в арабському світі, серед яких хотілося б згадати в першу чергу Сирію.</w:t>
      </w:r>
    </w:p>
    <w:p w:rsidR="00A23AE8" w:rsidRPr="00D2745A" w:rsidRDefault="00A23AE8" w:rsidP="00A23AE8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Ірано-іракська війна була все ж, так би мовити, "сімейною сваркою"; що стосується арабо-ізраїльського конфлікту, то тут арабський світ виступає єдиним фронтом з післяреволюційним Іраном. Правда, після припинення стану війни між Єгиптом і Ізраїлем співвідношення військових сил різко змінилося не на користь арабів; крім того, приклад Єгипту діяв развращающе і показував, що світу з євреями, в принципі, можна домогтися. У 1970-1980-х рр., Проте, до цього було ще дуже далеко. Чергова арабо-ізраїльська війна (1982 г.) закінчилася військовою поразкою арабів, проте саме вона породила ту саму інтифаду, яка в кінцевому рахунку посадила Ізраїль за стіл переговорів.</w:t>
      </w:r>
    </w:p>
    <w:p w:rsidR="00A23AE8" w:rsidRPr="00F146A3" w:rsidRDefault="00A23AE8" w:rsidP="00A23AE8">
      <w:pPr>
        <w:pStyle w:val="1"/>
        <w:spacing w:line="276" w:lineRule="auto"/>
        <w:jc w:val="both"/>
        <w:rPr>
          <w:bCs w:val="0"/>
          <w:sz w:val="28"/>
          <w:szCs w:val="28"/>
          <w:lang w:val="uk-UA"/>
        </w:rPr>
      </w:pPr>
      <w:r w:rsidRPr="00F146A3">
        <w:rPr>
          <w:bCs w:val="0"/>
          <w:sz w:val="28"/>
          <w:szCs w:val="28"/>
          <w:lang w:val="uk-UA"/>
        </w:rPr>
        <w:t>Військово-політична ситуація в Південній Азії.</w:t>
      </w:r>
    </w:p>
    <w:p w:rsidR="00A23AE8" w:rsidRPr="00D2745A" w:rsidRDefault="00A23AE8" w:rsidP="00A23AE8">
      <w:pPr>
        <w:pStyle w:val="a3"/>
        <w:spacing w:line="276" w:lineRule="auto"/>
        <w:jc w:val="both"/>
        <w:rPr>
          <w:sz w:val="28"/>
          <w:szCs w:val="28"/>
          <w:lang w:val="uk-UA"/>
        </w:rPr>
      </w:pPr>
      <w:r w:rsidRPr="00D2745A">
        <w:rPr>
          <w:sz w:val="28"/>
          <w:szCs w:val="28"/>
          <w:lang w:val="uk-UA"/>
        </w:rPr>
        <w:lastRenderedPageBreak/>
        <w:t xml:space="preserve">У гл. 26 вже говорилося про те, що </w:t>
      </w:r>
      <w:r>
        <w:rPr>
          <w:sz w:val="28"/>
          <w:szCs w:val="28"/>
          <w:lang w:val="uk-UA"/>
        </w:rPr>
        <w:t xml:space="preserve">утворення </w:t>
      </w:r>
      <w:r w:rsidRPr="00D2745A">
        <w:rPr>
          <w:sz w:val="28"/>
          <w:szCs w:val="28"/>
          <w:lang w:val="uk-UA"/>
        </w:rPr>
        <w:t>Індії і Пакистану супроводжувалося кривавими міжусобицями, серед яких найвідоміша - це конфлікт навколо володіння Кашміром.</w:t>
      </w:r>
    </w:p>
    <w:p w:rsidR="00A23AE8" w:rsidRPr="00D2745A" w:rsidRDefault="00A23AE8" w:rsidP="00A23AE8">
      <w:pPr>
        <w:pStyle w:val="a3"/>
        <w:spacing w:line="276" w:lineRule="auto"/>
        <w:jc w:val="both"/>
        <w:rPr>
          <w:sz w:val="28"/>
          <w:szCs w:val="28"/>
          <w:lang w:val="uk-UA"/>
        </w:rPr>
      </w:pPr>
      <w:r w:rsidRPr="00D2745A">
        <w:rPr>
          <w:sz w:val="28"/>
          <w:szCs w:val="28"/>
          <w:lang w:val="uk-UA"/>
        </w:rPr>
        <w:t>З тих пір Кашмір став незагоєною раною на тілі Південної Азії. Індія звинувачує Пакистан у засилання на територію штату Джамму і Кашмір ісламських терористів; Пакистан звинувачує індійську сторону в геноциді. Проблема ускладнюється ще й тим, що дуже складно посадити з Індії та Пакистану лідерів за стіл переговорів.</w:t>
      </w:r>
    </w:p>
    <w:p w:rsidR="00A23AE8" w:rsidRPr="00D2745A" w:rsidRDefault="00A23AE8" w:rsidP="00A23AE8">
      <w:pPr>
        <w:pStyle w:val="a3"/>
        <w:spacing w:line="276" w:lineRule="auto"/>
        <w:jc w:val="both"/>
        <w:rPr>
          <w:sz w:val="28"/>
          <w:szCs w:val="28"/>
          <w:lang w:val="uk-UA"/>
        </w:rPr>
      </w:pPr>
      <w:r w:rsidRPr="00D2745A">
        <w:rPr>
          <w:sz w:val="28"/>
          <w:szCs w:val="28"/>
          <w:lang w:val="uk-UA"/>
        </w:rPr>
        <w:t>Індія неодноразово демонструвала свою військову перевагу над Пакистаном. Найбільш серйозне воєнної поразки Ісламабад зазнав в 1971 р, коли війська генерала Яхья Хана були вщент розбиті,</w:t>
      </w:r>
      <w:r>
        <w:rPr>
          <w:sz w:val="28"/>
          <w:szCs w:val="28"/>
          <w:lang w:val="uk-UA"/>
        </w:rPr>
        <w:t xml:space="preserve"> </w:t>
      </w:r>
      <w:r w:rsidRPr="00D2745A">
        <w:rPr>
          <w:sz w:val="28"/>
          <w:szCs w:val="28"/>
          <w:lang w:val="uk-UA"/>
        </w:rPr>
        <w:t>а Східний Пакистан став незалежною державою (Бангладеш). У цих умовах Пакистан змушений покладатися на підтримку з боку зовнішніх сил (Китай, США), щоб підтримати військово-технічний баланс з Індією.</w:t>
      </w:r>
    </w:p>
    <w:p w:rsidR="00A23AE8" w:rsidRPr="00D2745A" w:rsidRDefault="00A23AE8" w:rsidP="00A23AE8">
      <w:pPr>
        <w:pStyle w:val="a3"/>
        <w:spacing w:line="276" w:lineRule="auto"/>
        <w:jc w:val="both"/>
        <w:rPr>
          <w:sz w:val="28"/>
          <w:szCs w:val="28"/>
          <w:lang w:val="uk-UA"/>
        </w:rPr>
      </w:pPr>
      <w:r w:rsidRPr="00D2745A">
        <w:rPr>
          <w:sz w:val="28"/>
          <w:szCs w:val="28"/>
          <w:lang w:val="uk-UA"/>
        </w:rPr>
        <w:t>Випробування ядерного вибухового пристрою в Індії в 1974 р стало новим викликом для Пакистану. Ісламабад за підтримки своїх партнерів і союзників, включаючи США, КНР і арабські країни Перської Затоки, інтенсифікував свою ядерну програму.</w:t>
      </w:r>
    </w:p>
    <w:p w:rsidR="00A23AE8" w:rsidRPr="00AE443D" w:rsidRDefault="00A23AE8" w:rsidP="00A23AE8">
      <w:pPr>
        <w:pStyle w:val="1"/>
        <w:spacing w:line="276" w:lineRule="auto"/>
        <w:jc w:val="both"/>
        <w:rPr>
          <w:bCs w:val="0"/>
          <w:sz w:val="28"/>
          <w:szCs w:val="28"/>
          <w:lang w:val="uk-UA"/>
        </w:rPr>
      </w:pPr>
      <w:r w:rsidRPr="00AE443D">
        <w:rPr>
          <w:bCs w:val="0"/>
          <w:sz w:val="28"/>
          <w:szCs w:val="28"/>
          <w:lang w:val="uk-UA"/>
        </w:rPr>
        <w:t>"Третій світ" і "Новий світовий економічний порядок".</w:t>
      </w:r>
    </w:p>
    <w:p w:rsidR="00A23AE8" w:rsidRPr="00D2745A" w:rsidRDefault="00A23AE8" w:rsidP="00A23AE8">
      <w:pPr>
        <w:pStyle w:val="a3"/>
        <w:spacing w:line="276" w:lineRule="auto"/>
        <w:jc w:val="both"/>
        <w:rPr>
          <w:sz w:val="28"/>
          <w:szCs w:val="28"/>
          <w:lang w:val="uk-UA"/>
        </w:rPr>
      </w:pPr>
      <w:r w:rsidRPr="00D2745A">
        <w:rPr>
          <w:sz w:val="28"/>
          <w:szCs w:val="28"/>
          <w:lang w:val="uk-UA"/>
        </w:rPr>
        <w:t>Конфлікт між Сполученими Штатами - найбільшим в світі споживачем нафти - і Іраном, який займав друге місце в світі за обсягом експорту нафти, не міг не позначитися і на ситуації на світовому нафтовому ринку. В результаті другого "нафтового шоку" кінця 1970-х - початку 1980-х рр. ціна на один барель нафти досягла 34 дол, (березень 1982 г.), а на вільному нафтовому ринку в Роттердамі нафта продавалася за ціною від 40 дол, за барель.</w:t>
      </w:r>
    </w:p>
    <w:p w:rsidR="00A23AE8" w:rsidRPr="00D2745A" w:rsidRDefault="00A23AE8" w:rsidP="00A23AE8">
      <w:pPr>
        <w:pStyle w:val="a3"/>
        <w:spacing w:line="276" w:lineRule="auto"/>
        <w:jc w:val="both"/>
        <w:rPr>
          <w:sz w:val="28"/>
          <w:szCs w:val="28"/>
          <w:lang w:val="uk-UA"/>
        </w:rPr>
      </w:pPr>
      <w:r w:rsidRPr="00D2745A">
        <w:rPr>
          <w:sz w:val="28"/>
          <w:szCs w:val="28"/>
          <w:lang w:val="uk-UA"/>
        </w:rPr>
        <w:t>Настільки значне зростання цін на нафту в короткостроковому плані призвів до зниження споживання нафти в несоціалістичному світі з 2,5 млрд т в 1979 р до менше 2 млрд т в 1982 р Це зниження свідчило не тільки про зниження ділової активності на Заході, а й про вжиті там широкомасштабних зусиллях, спрямованих на впровадження ресурсозберігаючих технологій і розвиток альтернативних джерел енергії.</w:t>
      </w:r>
    </w:p>
    <w:p w:rsidR="00A23AE8" w:rsidRPr="00D2745A" w:rsidRDefault="00A23AE8" w:rsidP="00A23AE8">
      <w:pPr>
        <w:pStyle w:val="a3"/>
        <w:spacing w:line="276" w:lineRule="auto"/>
        <w:jc w:val="both"/>
        <w:rPr>
          <w:sz w:val="28"/>
          <w:szCs w:val="28"/>
          <w:lang w:val="uk-UA"/>
        </w:rPr>
      </w:pPr>
      <w:r w:rsidRPr="00D2745A">
        <w:rPr>
          <w:sz w:val="28"/>
          <w:szCs w:val="28"/>
          <w:lang w:val="uk-UA"/>
        </w:rPr>
        <w:t xml:space="preserve">Але були й довгострокові наслідки другого "нафтового шоку". Кризові події 1970-х рр. підвели риску під періодом екстенсивного економічного розвитку на Заході, перш за все в США. В кінці 1970-х - початку 1980-х рр. в </w:t>
      </w:r>
      <w:r w:rsidRPr="00D2745A">
        <w:rPr>
          <w:sz w:val="28"/>
          <w:szCs w:val="28"/>
          <w:lang w:val="uk-UA"/>
        </w:rPr>
        <w:lastRenderedPageBreak/>
        <w:t>Великобританії і США (а згодом - і в інших високорозвинених капіталістичних країнах) в області державного регулювання економіки стався остаточний перехід від кейнсіанських доктрин до консервативного напрямку економічної думки і практики, серцевиною якого був монетаризм. Основний курс був узятий на приборкання інфляції, на створення умов для структурної перебудови економік західних країн і підвищення їх конкурентоспроможності. На переломному рубежі економічного розвитку було визнано за доцільне піти на обмеження прямого втручання держави в економіку і забезпечити підвищення ролі стихійних ринкових сил, що в цілому відповідало умовам функціонування принципово нової виробничої бази, створюваної на новому етапі науково-технічної революції.</w:t>
      </w:r>
    </w:p>
    <w:p w:rsidR="00A23AE8" w:rsidRPr="00D2745A" w:rsidRDefault="00A23AE8" w:rsidP="00A23AE8">
      <w:pPr>
        <w:pStyle w:val="a3"/>
        <w:spacing w:line="276" w:lineRule="auto"/>
        <w:jc w:val="both"/>
        <w:rPr>
          <w:sz w:val="28"/>
          <w:szCs w:val="28"/>
          <w:lang w:val="uk-UA"/>
        </w:rPr>
      </w:pPr>
      <w:r w:rsidRPr="00D2745A">
        <w:rPr>
          <w:sz w:val="28"/>
          <w:szCs w:val="28"/>
          <w:lang w:val="uk-UA"/>
        </w:rPr>
        <w:t>Хоча ця структурну перебудову була вкрай болючою і супроводжувалася економічними потрясіннями, вже на початку 1980-х рр. Захід став поступово виходити з економічної кризи, демонструючи новий динамізм як в області економічного розвитку, так і технологічного прогресу. Тим самим була створена та матеріальна база, спираючись на яку капіталістичний світ в 1980-і рр. зміг перейти в контрнаступ проти свого супротивника у "другому" і "третьому" світі.</w:t>
      </w:r>
    </w:p>
    <w:p w:rsidR="00A23AE8" w:rsidRPr="00D2745A" w:rsidRDefault="00A23AE8" w:rsidP="00A23AE8">
      <w:pPr>
        <w:pStyle w:val="a3"/>
        <w:spacing w:line="276" w:lineRule="auto"/>
        <w:jc w:val="both"/>
        <w:rPr>
          <w:sz w:val="28"/>
          <w:szCs w:val="28"/>
          <w:lang w:val="uk-UA"/>
        </w:rPr>
      </w:pPr>
      <w:r w:rsidRPr="00D2745A">
        <w:rPr>
          <w:sz w:val="28"/>
          <w:szCs w:val="28"/>
          <w:lang w:val="uk-UA"/>
        </w:rPr>
        <w:t>Але все це було потім, а в другій половині 1970-х рр. Захід знаходився в глухій обороні, будучи з</w:t>
      </w:r>
      <w:r>
        <w:rPr>
          <w:sz w:val="28"/>
          <w:szCs w:val="28"/>
          <w:lang w:val="uk-UA"/>
        </w:rPr>
        <w:t>мушеним протистояти як зростаючій</w:t>
      </w:r>
      <w:r w:rsidRPr="00D2745A">
        <w:rPr>
          <w:sz w:val="28"/>
          <w:szCs w:val="28"/>
          <w:lang w:val="uk-UA"/>
        </w:rPr>
        <w:t xml:space="preserve"> радянської військової могутності і присутності в різних регіонах "третього світу", так і викликам політиці високорозвинених капіталістичних держав з боку країн, що розвиваються. Успіх країн - членів ОПЕК (від англ. The Organization of the Petroleum Exporting Countries - Організація країн - експортерів нафти) в досягненні більш високої ціни на нафту продемонстрував усьому світові, що в умовах згуртованості країни, що розвиваються можуть домагатися від своїх високорозвинених партнерів більш сприятливих умов.</w:t>
      </w:r>
    </w:p>
    <w:p w:rsidR="00A23AE8" w:rsidRPr="00D2745A" w:rsidRDefault="00A23AE8" w:rsidP="00A23AE8">
      <w:pPr>
        <w:pStyle w:val="a3"/>
        <w:spacing w:line="276" w:lineRule="auto"/>
        <w:jc w:val="both"/>
        <w:rPr>
          <w:sz w:val="28"/>
          <w:szCs w:val="28"/>
          <w:lang w:val="uk-UA"/>
        </w:rPr>
      </w:pPr>
      <w:r w:rsidRPr="00D2745A">
        <w:rPr>
          <w:sz w:val="28"/>
          <w:szCs w:val="28"/>
          <w:lang w:val="uk-UA"/>
        </w:rPr>
        <w:t>Протягом 1970-х рр. лідери "третього світу" активізували свої вимоги перебудови системи світогосподарських зв'язків, яку багато хто з них вважали нерівноправній і вигідною лише Заходу. На третій (Лусака, 1970 р), четвертої (Алжир, вересень 1973 г.) і п'ятої (Коломбо, 1976 р) конференціях ^ яка приєдналася до нього були узгоджені основні положення Нового міжнародного економічного порядку (НМЕП), а в травні 1974 р країнам, що розвиваються вдалося провести через Генеральну Асамблею ООН резолюцію про НМЕП.</w:t>
      </w:r>
    </w:p>
    <w:p w:rsidR="00A23AE8" w:rsidRPr="00D2745A" w:rsidRDefault="00A23AE8" w:rsidP="00A23AE8">
      <w:pPr>
        <w:pStyle w:val="a3"/>
        <w:spacing w:line="276" w:lineRule="auto"/>
        <w:jc w:val="both"/>
        <w:rPr>
          <w:sz w:val="28"/>
          <w:szCs w:val="28"/>
          <w:lang w:val="uk-UA"/>
        </w:rPr>
      </w:pPr>
      <w:r w:rsidRPr="00D2745A">
        <w:rPr>
          <w:sz w:val="28"/>
          <w:szCs w:val="28"/>
          <w:lang w:val="uk-UA"/>
        </w:rPr>
        <w:lastRenderedPageBreak/>
        <w:t>Головними серед принципів НМЕП були вимоги про посилення планового початку в регулюванні процесів у світовій економіці з метою подолання економічного розриву між Північчю і Півднем, обмеження на діяльність ТВК, а також подолання "інформаційного імперіалізму".</w:t>
      </w:r>
    </w:p>
    <w:p w:rsidR="00A23AE8" w:rsidRPr="00D2745A" w:rsidRDefault="00A23AE8" w:rsidP="00A23AE8">
      <w:pPr>
        <w:pStyle w:val="a3"/>
        <w:spacing w:line="276" w:lineRule="auto"/>
        <w:jc w:val="both"/>
        <w:rPr>
          <w:sz w:val="28"/>
          <w:szCs w:val="28"/>
          <w:lang w:val="uk-UA"/>
        </w:rPr>
      </w:pPr>
      <w:r w:rsidRPr="00D2745A">
        <w:rPr>
          <w:sz w:val="28"/>
          <w:szCs w:val="28"/>
          <w:lang w:val="uk-UA"/>
        </w:rPr>
        <w:t>Конкретно, прихильники НМЕП вимагали зміни співвідношення ціп на сировину і промислову продукцію, полегшення боргового тягаря "третього світу", передачі по каналах допомоги країнам, що розвиваються до 1% ВНП промислово розвинених країн без умов з їх боку, безоплатної передачі країнам, що розвиваються передових технологій, права на націоналізацію іноземних компаній, підвищення ролі країн "третього світу" в міжнародних економічних організаціях, перш за все Міжнародному валютному фонді та Світовому банку.</w:t>
      </w:r>
    </w:p>
    <w:p w:rsidR="00A23AE8" w:rsidRPr="00D2745A" w:rsidRDefault="00A23AE8" w:rsidP="00A23AE8">
      <w:pPr>
        <w:pStyle w:val="a3"/>
        <w:spacing w:line="276" w:lineRule="auto"/>
        <w:jc w:val="both"/>
        <w:rPr>
          <w:sz w:val="28"/>
          <w:szCs w:val="28"/>
          <w:lang w:val="uk-UA"/>
        </w:rPr>
      </w:pPr>
      <w:r w:rsidRPr="00D2745A">
        <w:rPr>
          <w:sz w:val="28"/>
          <w:szCs w:val="28"/>
          <w:lang w:val="uk-UA"/>
        </w:rPr>
        <w:t>Радянське керівництво побачило в вимогах НМЕП "необхідне продовження процесу деколонізації" і активно використовувало ці вимоги країн, що розвиваються у своїй зовнішньополітичній пропаганді. Міністр закордонних справ СРСР А. А. Громико писав: "Головною перешкодою на шляху до радикальної перебудови міжнародних економічних відносин на демократичній основі була і залишається негативна політична позиція імперіалістичних кіл Заходу, перш за все США, а в практичному плані - діяльніс</w:t>
      </w:r>
      <w:r>
        <w:rPr>
          <w:sz w:val="28"/>
          <w:szCs w:val="28"/>
          <w:lang w:val="uk-UA"/>
        </w:rPr>
        <w:t>ть ТВК, особливо американських"</w:t>
      </w:r>
      <w:r w:rsidRPr="00D2745A">
        <w:rPr>
          <w:sz w:val="28"/>
          <w:szCs w:val="28"/>
          <w:lang w:val="uk-UA"/>
        </w:rPr>
        <w:t>.</w:t>
      </w:r>
    </w:p>
    <w:p w:rsidR="00A23AE8" w:rsidRPr="00D2745A" w:rsidRDefault="00A23AE8" w:rsidP="00A23AE8">
      <w:pPr>
        <w:pStyle w:val="a3"/>
        <w:spacing w:line="276" w:lineRule="auto"/>
        <w:jc w:val="both"/>
        <w:rPr>
          <w:sz w:val="28"/>
          <w:szCs w:val="28"/>
          <w:lang w:val="uk-UA"/>
        </w:rPr>
      </w:pPr>
      <w:r w:rsidRPr="00D2745A">
        <w:rPr>
          <w:sz w:val="28"/>
          <w:szCs w:val="28"/>
          <w:lang w:val="uk-UA"/>
        </w:rPr>
        <w:t>У той же час радянські представники на різних міжнародних економічних форумах (включаючи Конференцію ООН з торгівлі і розвитку - ЮНКТАД) нерідко стикалися з негативним ставленням з боку представників країн, що розвиваються, які часто розглядали соціалістичні країни як складову частину "експлуататорського Півночі". Звідси - обережне ставлення Москви до багатьох конкретних ініціатив країн "третього світу" в сфері НМЕП.</w:t>
      </w:r>
    </w:p>
    <w:p w:rsidR="00A23AE8" w:rsidRPr="00D2745A" w:rsidRDefault="00A23AE8" w:rsidP="00A23AE8">
      <w:pPr>
        <w:pStyle w:val="a3"/>
        <w:spacing w:line="276" w:lineRule="auto"/>
        <w:jc w:val="both"/>
        <w:rPr>
          <w:sz w:val="28"/>
          <w:szCs w:val="28"/>
          <w:lang w:val="uk-UA"/>
        </w:rPr>
      </w:pPr>
      <w:r w:rsidRPr="00D2745A">
        <w:rPr>
          <w:sz w:val="28"/>
          <w:szCs w:val="28"/>
          <w:lang w:val="uk-UA"/>
        </w:rPr>
        <w:t>Ситуація щодо ставлення Заходу, і перш за все США, до самої ідеї НМЕП завжди було різко негативним. Проте в другій половині 1970-х рр. верх у Вашингтоні взяли прихильники пошуку компромісу з найбільш прозахідно налаштованими лідерами "третього світу" (гак званих акко- модаціоністов). Останні вказували на можливість певних поступок тим країнам, що розвиваються, які забезпечують найкращі умови для приватних закордонних інвестицій.</w:t>
      </w:r>
    </w:p>
    <w:p w:rsidR="00A23AE8" w:rsidRPr="00D2745A" w:rsidRDefault="00A23AE8" w:rsidP="00A23AE8">
      <w:pPr>
        <w:pStyle w:val="a3"/>
        <w:spacing w:line="276" w:lineRule="auto"/>
        <w:jc w:val="both"/>
        <w:rPr>
          <w:sz w:val="28"/>
          <w:szCs w:val="28"/>
          <w:lang w:val="uk-UA"/>
        </w:rPr>
      </w:pPr>
      <w:r w:rsidRPr="00D2745A">
        <w:rPr>
          <w:sz w:val="28"/>
          <w:szCs w:val="28"/>
          <w:lang w:val="uk-UA"/>
        </w:rPr>
        <w:t xml:space="preserve">Поступово Вашингтону вдалося закласти основи для конструктивного діалогу з більшістю найбільш розвинених країн Півдня, з "новими індустріальними </w:t>
      </w:r>
      <w:r w:rsidRPr="00D2745A">
        <w:rPr>
          <w:sz w:val="28"/>
          <w:szCs w:val="28"/>
          <w:lang w:val="uk-UA"/>
        </w:rPr>
        <w:lastRenderedPageBreak/>
        <w:t>державами" і, тим самим, розколоти єдиний фронт держав, які не. Однак в цілому на рубежі 1970- 1980-х рр., На тлі нараставших кризових тенденцій у світовій економіці і кризи розрядки, діалог між "першим", "другим" і "третім" світами з проблем світової економіки протікав в атмосфері жорсткої конфронтації, що і зумовило фактичний параліч діяльності ЮНКТАД, серйозні проблеми в діяльності Економічної і соціальної ради ООН (ЕКОСОР) і Другого комітету ГА ООН, застій на інших міжнародних економічних форумах.</w:t>
      </w:r>
    </w:p>
    <w:p w:rsidR="00A23AE8" w:rsidRPr="00AE443D" w:rsidRDefault="00A23AE8" w:rsidP="00A23AE8">
      <w:pPr>
        <w:pStyle w:val="1"/>
        <w:spacing w:line="276" w:lineRule="auto"/>
        <w:jc w:val="both"/>
        <w:rPr>
          <w:bCs w:val="0"/>
          <w:sz w:val="28"/>
          <w:szCs w:val="28"/>
          <w:lang w:val="uk-UA"/>
        </w:rPr>
      </w:pPr>
      <w:r w:rsidRPr="00AE443D">
        <w:rPr>
          <w:bCs w:val="0"/>
          <w:sz w:val="28"/>
          <w:szCs w:val="28"/>
          <w:lang w:val="uk-UA"/>
        </w:rPr>
        <w:t>Початок інтеграційних процесів в Азіатсько-Тихоокеанському регіоні.</w:t>
      </w:r>
    </w:p>
    <w:p w:rsidR="00A23AE8" w:rsidRPr="00D2745A" w:rsidRDefault="00A23AE8" w:rsidP="00A23AE8">
      <w:pPr>
        <w:pStyle w:val="a3"/>
        <w:spacing w:line="276" w:lineRule="auto"/>
        <w:jc w:val="both"/>
        <w:rPr>
          <w:sz w:val="28"/>
          <w:szCs w:val="28"/>
          <w:lang w:val="uk-UA"/>
        </w:rPr>
      </w:pPr>
      <w:r w:rsidRPr="00D2745A">
        <w:rPr>
          <w:sz w:val="28"/>
          <w:szCs w:val="28"/>
          <w:lang w:val="uk-UA"/>
        </w:rPr>
        <w:t>Асоціація Країн Південно-Східної Азії - АСЕАН (від англ. Association of Southeast Asian Nations) була заснована 8 серпня 1967 в Бангкоку п'ятьма країнами: Індонезією, Малайзією, Сінгапуром, Таїландом і Філіппінами. У 1984 р до організації приєднався Бруней, в 1995 році - В'єтнам, в 1997 р - Лаос і М'янма, в 1999 р - Камбоджа. Статус спеціального спостерігача має Папуа - Нова Гвінея.</w:t>
      </w:r>
    </w:p>
    <w:p w:rsidR="00A23AE8" w:rsidRPr="00D2745A" w:rsidRDefault="00A23AE8" w:rsidP="00A23AE8">
      <w:pPr>
        <w:pStyle w:val="a3"/>
        <w:spacing w:line="276" w:lineRule="auto"/>
        <w:jc w:val="both"/>
        <w:rPr>
          <w:sz w:val="28"/>
          <w:szCs w:val="28"/>
          <w:lang w:val="uk-UA"/>
        </w:rPr>
      </w:pPr>
      <w:r w:rsidRPr="00D2745A">
        <w:rPr>
          <w:sz w:val="28"/>
          <w:szCs w:val="28"/>
          <w:lang w:val="uk-UA"/>
        </w:rPr>
        <w:t>Хоча в Бангкока декларації про заснування АСЕАН в якості її статутних цілей були визначені сприяння розвитку соціально-економічного та культурного співробітництва країн-членів, зміцнення миру і стабільності в Південно-Східній Азії, первісна роль Асоціації була, швидше, політичною, ніж економічною. З початку її існування найзначніші угоди укладалися країнами-членами саме в області політичної співпраці і співпраці в сфері безпеки, включаючи декларацію 1971 року, що визначає Ют-Східну Азію як "зону миру, свободи і нейтралітету" і Договір про дружбу і співробітництво в Південно -Східної Азії (1976 г.). Вони були спрямовані на підтримання миру всередині регіону та побудова спільноти, вільного від впливу зовнішніх сил. Тим самим країни регіону зробили спробу відмежуватися у своїй зовнішній політиці і від двох "наддержав", і від "Червоного Китаю".</w:t>
      </w:r>
    </w:p>
    <w:p w:rsidR="00A23AE8" w:rsidRPr="00AE443D" w:rsidRDefault="00A23AE8" w:rsidP="00A23AE8">
      <w:pPr>
        <w:pStyle w:val="1"/>
        <w:spacing w:line="276" w:lineRule="auto"/>
        <w:jc w:val="both"/>
        <w:rPr>
          <w:bCs w:val="0"/>
          <w:sz w:val="28"/>
          <w:szCs w:val="28"/>
          <w:lang w:val="uk-UA"/>
        </w:rPr>
      </w:pPr>
      <w:r w:rsidRPr="00AE443D">
        <w:rPr>
          <w:bCs w:val="0"/>
          <w:sz w:val="28"/>
          <w:szCs w:val="28"/>
          <w:lang w:val="uk-UA"/>
        </w:rPr>
        <w:t>Висновки</w:t>
      </w:r>
    </w:p>
    <w:p w:rsidR="00A23AE8" w:rsidRPr="00D2745A" w:rsidRDefault="00A23AE8" w:rsidP="00A23AE8">
      <w:pPr>
        <w:pStyle w:val="a3"/>
        <w:spacing w:line="276" w:lineRule="auto"/>
        <w:jc w:val="both"/>
        <w:rPr>
          <w:sz w:val="28"/>
          <w:szCs w:val="28"/>
          <w:lang w:val="uk-UA"/>
        </w:rPr>
      </w:pPr>
      <w:r w:rsidRPr="00D2745A">
        <w:rPr>
          <w:sz w:val="28"/>
          <w:szCs w:val="28"/>
          <w:lang w:val="uk-UA"/>
        </w:rPr>
        <w:t>Саме в період розрядки в ряді регіонів світу, що розвивається відбулися найбільш запеклі збройні конфлікти. Хоча "наддержави" прагнули використовувати дані конфлікти в своїх інтересах, в більшості випадків рівень керованості цими конфліктами з боку зовнішніх сил виявився вкрай низьким.</w:t>
      </w:r>
    </w:p>
    <w:p w:rsidR="00A23AE8" w:rsidRPr="00D2745A" w:rsidRDefault="00A23AE8" w:rsidP="00A23AE8">
      <w:pPr>
        <w:pStyle w:val="a3"/>
        <w:spacing w:line="276" w:lineRule="auto"/>
        <w:jc w:val="both"/>
        <w:rPr>
          <w:sz w:val="28"/>
          <w:szCs w:val="28"/>
          <w:lang w:val="uk-UA"/>
        </w:rPr>
      </w:pPr>
      <w:r w:rsidRPr="00D2745A">
        <w:rPr>
          <w:sz w:val="28"/>
          <w:szCs w:val="28"/>
          <w:lang w:val="uk-UA"/>
        </w:rPr>
        <w:lastRenderedPageBreak/>
        <w:t>Багато впливових країни "третього світу" продемонстрували свою здатність проводити незалежну політику, не рахуючись з побажаннями Москви і Вашингтона.</w:t>
      </w:r>
    </w:p>
    <w:p w:rsidR="00A23AE8" w:rsidRPr="00D2745A" w:rsidRDefault="00A23AE8" w:rsidP="00A23AE8">
      <w:pPr>
        <w:pStyle w:val="a3"/>
        <w:spacing w:line="276" w:lineRule="auto"/>
        <w:jc w:val="both"/>
        <w:rPr>
          <w:sz w:val="28"/>
          <w:szCs w:val="28"/>
          <w:lang w:val="uk-UA"/>
        </w:rPr>
      </w:pPr>
      <w:r w:rsidRPr="00D2745A">
        <w:rPr>
          <w:sz w:val="28"/>
          <w:szCs w:val="28"/>
          <w:lang w:val="uk-UA"/>
        </w:rPr>
        <w:t>В результаті розвитку світогосподарських зв'язків протягом 1970-х рр. відбулося серйозне розшарування серед країн, що розвиваються - вперед вирвалися "азіатські тигри" і нафтовидобувні країни Перської Затоки.</w:t>
      </w:r>
    </w:p>
    <w:p w:rsidR="00BD77EA" w:rsidRPr="00A23AE8" w:rsidRDefault="00BD77EA" w:rsidP="00A23AE8">
      <w:bookmarkStart w:id="0" w:name="_GoBack"/>
      <w:bookmarkEnd w:id="0"/>
    </w:p>
    <w:sectPr w:rsidR="00BD77EA" w:rsidRPr="00A23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B7700"/>
    <w:multiLevelType w:val="hybridMultilevel"/>
    <w:tmpl w:val="72189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B5DFA"/>
    <w:multiLevelType w:val="hybridMultilevel"/>
    <w:tmpl w:val="FC18B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042F2"/>
    <w:multiLevelType w:val="multilevel"/>
    <w:tmpl w:val="08CE0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835A4B"/>
    <w:multiLevelType w:val="hybridMultilevel"/>
    <w:tmpl w:val="B9380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87FB4"/>
    <w:multiLevelType w:val="multilevel"/>
    <w:tmpl w:val="E4669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2544A2"/>
    <w:multiLevelType w:val="multilevel"/>
    <w:tmpl w:val="8A963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AE33A3"/>
    <w:multiLevelType w:val="hybridMultilevel"/>
    <w:tmpl w:val="2BDAD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C5D9E"/>
    <w:multiLevelType w:val="multilevel"/>
    <w:tmpl w:val="9C365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F128FF"/>
    <w:multiLevelType w:val="multilevel"/>
    <w:tmpl w:val="F0F80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AF12A1"/>
    <w:multiLevelType w:val="hybridMultilevel"/>
    <w:tmpl w:val="D1181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542159"/>
    <w:multiLevelType w:val="multilevel"/>
    <w:tmpl w:val="01F2D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813E56"/>
    <w:multiLevelType w:val="multilevel"/>
    <w:tmpl w:val="3BA8F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AC1E59"/>
    <w:multiLevelType w:val="multilevel"/>
    <w:tmpl w:val="CB480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DA3DFD"/>
    <w:multiLevelType w:val="hybridMultilevel"/>
    <w:tmpl w:val="49D87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F21565"/>
    <w:multiLevelType w:val="hybridMultilevel"/>
    <w:tmpl w:val="91444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833DF3"/>
    <w:multiLevelType w:val="multilevel"/>
    <w:tmpl w:val="A3104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C0430F"/>
    <w:multiLevelType w:val="hybridMultilevel"/>
    <w:tmpl w:val="FF7C0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AE5CE2"/>
    <w:multiLevelType w:val="multilevel"/>
    <w:tmpl w:val="2D92C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C5295D"/>
    <w:multiLevelType w:val="multilevel"/>
    <w:tmpl w:val="0A92C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70B0566"/>
    <w:multiLevelType w:val="multilevel"/>
    <w:tmpl w:val="81FE7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78138EC"/>
    <w:multiLevelType w:val="hybridMultilevel"/>
    <w:tmpl w:val="607CC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620DE6"/>
    <w:multiLevelType w:val="hybridMultilevel"/>
    <w:tmpl w:val="7FD44BEA"/>
    <w:lvl w:ilvl="0" w:tplc="AB9C31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E053ED"/>
    <w:multiLevelType w:val="multilevel"/>
    <w:tmpl w:val="FB406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D1B258B"/>
    <w:multiLevelType w:val="multilevel"/>
    <w:tmpl w:val="DD165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0BC4838"/>
    <w:multiLevelType w:val="hybridMultilevel"/>
    <w:tmpl w:val="D1960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E96DE0"/>
    <w:multiLevelType w:val="multilevel"/>
    <w:tmpl w:val="E49CE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2CB549E"/>
    <w:multiLevelType w:val="multilevel"/>
    <w:tmpl w:val="03705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9E0009A"/>
    <w:multiLevelType w:val="multilevel"/>
    <w:tmpl w:val="7BF86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BBC56B0"/>
    <w:multiLevelType w:val="multilevel"/>
    <w:tmpl w:val="E6D28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D9D6465"/>
    <w:multiLevelType w:val="multilevel"/>
    <w:tmpl w:val="8CB0B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5894728"/>
    <w:multiLevelType w:val="multilevel"/>
    <w:tmpl w:val="138EA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F105DF8"/>
    <w:multiLevelType w:val="multilevel"/>
    <w:tmpl w:val="5EE05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22"/>
  </w:num>
  <w:num w:numId="4">
    <w:abstractNumId w:val="12"/>
  </w:num>
  <w:num w:numId="5">
    <w:abstractNumId w:val="29"/>
  </w:num>
  <w:num w:numId="6">
    <w:abstractNumId w:val="31"/>
  </w:num>
  <w:num w:numId="7">
    <w:abstractNumId w:val="17"/>
  </w:num>
  <w:num w:numId="8">
    <w:abstractNumId w:val="23"/>
  </w:num>
  <w:num w:numId="9">
    <w:abstractNumId w:val="7"/>
  </w:num>
  <w:num w:numId="10">
    <w:abstractNumId w:val="8"/>
  </w:num>
  <w:num w:numId="11">
    <w:abstractNumId w:val="18"/>
  </w:num>
  <w:num w:numId="12">
    <w:abstractNumId w:val="10"/>
  </w:num>
  <w:num w:numId="13">
    <w:abstractNumId w:val="11"/>
  </w:num>
  <w:num w:numId="14">
    <w:abstractNumId w:val="28"/>
  </w:num>
  <w:num w:numId="15">
    <w:abstractNumId w:val="15"/>
  </w:num>
  <w:num w:numId="16">
    <w:abstractNumId w:val="19"/>
  </w:num>
  <w:num w:numId="17">
    <w:abstractNumId w:val="30"/>
  </w:num>
  <w:num w:numId="18">
    <w:abstractNumId w:val="27"/>
  </w:num>
  <w:num w:numId="19">
    <w:abstractNumId w:val="26"/>
  </w:num>
  <w:num w:numId="20">
    <w:abstractNumId w:val="4"/>
  </w:num>
  <w:num w:numId="21">
    <w:abstractNumId w:val="25"/>
  </w:num>
  <w:num w:numId="22">
    <w:abstractNumId w:val="21"/>
  </w:num>
  <w:num w:numId="23">
    <w:abstractNumId w:val="3"/>
  </w:num>
  <w:num w:numId="24">
    <w:abstractNumId w:val="14"/>
  </w:num>
  <w:num w:numId="25">
    <w:abstractNumId w:val="13"/>
  </w:num>
  <w:num w:numId="26">
    <w:abstractNumId w:val="1"/>
  </w:num>
  <w:num w:numId="27">
    <w:abstractNumId w:val="24"/>
  </w:num>
  <w:num w:numId="28">
    <w:abstractNumId w:val="6"/>
  </w:num>
  <w:num w:numId="29">
    <w:abstractNumId w:val="0"/>
  </w:num>
  <w:num w:numId="30">
    <w:abstractNumId w:val="16"/>
  </w:num>
  <w:num w:numId="31">
    <w:abstractNumId w:val="20"/>
  </w:num>
  <w:num w:numId="32">
    <w:abstractNumId w:val="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BB"/>
    <w:rsid w:val="00010417"/>
    <w:rsid w:val="00012C21"/>
    <w:rsid w:val="0004374C"/>
    <w:rsid w:val="000509BB"/>
    <w:rsid w:val="00071912"/>
    <w:rsid w:val="00075068"/>
    <w:rsid w:val="00092C7E"/>
    <w:rsid w:val="000B627F"/>
    <w:rsid w:val="000F438C"/>
    <w:rsid w:val="001171CD"/>
    <w:rsid w:val="00130414"/>
    <w:rsid w:val="00154B36"/>
    <w:rsid w:val="00157F92"/>
    <w:rsid w:val="001630B7"/>
    <w:rsid w:val="001B1B51"/>
    <w:rsid w:val="001D672C"/>
    <w:rsid w:val="00203231"/>
    <w:rsid w:val="00251305"/>
    <w:rsid w:val="00284BC6"/>
    <w:rsid w:val="00294C24"/>
    <w:rsid w:val="002E0835"/>
    <w:rsid w:val="00316436"/>
    <w:rsid w:val="00321D3D"/>
    <w:rsid w:val="00326E5A"/>
    <w:rsid w:val="003410C2"/>
    <w:rsid w:val="003541EC"/>
    <w:rsid w:val="00361875"/>
    <w:rsid w:val="0036544A"/>
    <w:rsid w:val="003B1EB9"/>
    <w:rsid w:val="00422F95"/>
    <w:rsid w:val="004341A3"/>
    <w:rsid w:val="0045460E"/>
    <w:rsid w:val="00454F0B"/>
    <w:rsid w:val="00470FC8"/>
    <w:rsid w:val="004A122D"/>
    <w:rsid w:val="004C12F3"/>
    <w:rsid w:val="004C4B3A"/>
    <w:rsid w:val="004E36D3"/>
    <w:rsid w:val="004F0328"/>
    <w:rsid w:val="00544AB8"/>
    <w:rsid w:val="00570764"/>
    <w:rsid w:val="005715F0"/>
    <w:rsid w:val="00584BFC"/>
    <w:rsid w:val="005948A7"/>
    <w:rsid w:val="005A262D"/>
    <w:rsid w:val="005B157B"/>
    <w:rsid w:val="005D3DCE"/>
    <w:rsid w:val="006344AC"/>
    <w:rsid w:val="00644B31"/>
    <w:rsid w:val="00685A4A"/>
    <w:rsid w:val="00696BF2"/>
    <w:rsid w:val="00696DBD"/>
    <w:rsid w:val="006D0057"/>
    <w:rsid w:val="006D1E79"/>
    <w:rsid w:val="006F2282"/>
    <w:rsid w:val="00700E37"/>
    <w:rsid w:val="00753E61"/>
    <w:rsid w:val="00785754"/>
    <w:rsid w:val="007D3B46"/>
    <w:rsid w:val="00813034"/>
    <w:rsid w:val="00836EFE"/>
    <w:rsid w:val="0085414A"/>
    <w:rsid w:val="0087150E"/>
    <w:rsid w:val="00877616"/>
    <w:rsid w:val="00890A88"/>
    <w:rsid w:val="008E6329"/>
    <w:rsid w:val="009015A0"/>
    <w:rsid w:val="009015A1"/>
    <w:rsid w:val="00970EFB"/>
    <w:rsid w:val="00984CCE"/>
    <w:rsid w:val="009B0E3D"/>
    <w:rsid w:val="009B171B"/>
    <w:rsid w:val="009B6A84"/>
    <w:rsid w:val="009D57EA"/>
    <w:rsid w:val="00A03D7B"/>
    <w:rsid w:val="00A23AE8"/>
    <w:rsid w:val="00A268FF"/>
    <w:rsid w:val="00A34A4C"/>
    <w:rsid w:val="00A36E74"/>
    <w:rsid w:val="00A5390A"/>
    <w:rsid w:val="00A605F5"/>
    <w:rsid w:val="00A736BE"/>
    <w:rsid w:val="00AE443D"/>
    <w:rsid w:val="00B20D6F"/>
    <w:rsid w:val="00B20DB3"/>
    <w:rsid w:val="00B50498"/>
    <w:rsid w:val="00B53DF2"/>
    <w:rsid w:val="00B7494E"/>
    <w:rsid w:val="00B75027"/>
    <w:rsid w:val="00B77FF4"/>
    <w:rsid w:val="00B83163"/>
    <w:rsid w:val="00B85F47"/>
    <w:rsid w:val="00BA48C0"/>
    <w:rsid w:val="00BD77EA"/>
    <w:rsid w:val="00BF6897"/>
    <w:rsid w:val="00CE1413"/>
    <w:rsid w:val="00CE530F"/>
    <w:rsid w:val="00CF650F"/>
    <w:rsid w:val="00D12734"/>
    <w:rsid w:val="00D2745A"/>
    <w:rsid w:val="00D603FD"/>
    <w:rsid w:val="00D7154C"/>
    <w:rsid w:val="00DC3338"/>
    <w:rsid w:val="00E15993"/>
    <w:rsid w:val="00E27CD6"/>
    <w:rsid w:val="00E4521C"/>
    <w:rsid w:val="00EB5E09"/>
    <w:rsid w:val="00ED0AD1"/>
    <w:rsid w:val="00ED472A"/>
    <w:rsid w:val="00EE7C5F"/>
    <w:rsid w:val="00F01852"/>
    <w:rsid w:val="00F146A3"/>
    <w:rsid w:val="00F23B28"/>
    <w:rsid w:val="00F24907"/>
    <w:rsid w:val="00F66AD4"/>
    <w:rsid w:val="00F711A6"/>
    <w:rsid w:val="00F9166E"/>
    <w:rsid w:val="00FA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D7D4F0-44D2-4531-AA5E-FA7A96E72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4F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54F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4F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4F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54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B5E09"/>
    <w:rPr>
      <w:color w:val="0000FF"/>
      <w:u w:val="single"/>
    </w:rPr>
  </w:style>
  <w:style w:type="character" w:styleId="a5">
    <w:name w:val="Strong"/>
    <w:basedOn w:val="a0"/>
    <w:uiPriority w:val="22"/>
    <w:qFormat/>
    <w:rsid w:val="00075068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D603FD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571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AFA47-74EC-40AC-B886-25A756910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17</Pages>
  <Words>5389</Words>
  <Characters>30719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Hattori</dc:creator>
  <cp:keywords/>
  <dc:description/>
  <cp:lastModifiedBy>Hattori</cp:lastModifiedBy>
  <cp:revision>115</cp:revision>
  <dcterms:created xsi:type="dcterms:W3CDTF">2020-09-04T15:32:00Z</dcterms:created>
  <dcterms:modified xsi:type="dcterms:W3CDTF">2020-09-07T15:54:00Z</dcterms:modified>
</cp:coreProperties>
</file>